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2A7D3" w14:textId="77777777" w:rsidR="00D70502" w:rsidRPr="004E7F01" w:rsidRDefault="00D70502" w:rsidP="00D70502">
      <w:pPr>
        <w:ind w:right="-157"/>
        <w:jc w:val="both"/>
        <w:rPr>
          <w:rFonts w:ascii="Arial" w:hAnsi="Arial" w:cs="Arial"/>
          <w:sz w:val="18"/>
          <w:szCs w:val="18"/>
        </w:rPr>
      </w:pPr>
    </w:p>
    <w:p w14:paraId="571D3506" w14:textId="77777777" w:rsidR="00D70502" w:rsidRPr="004E7F01" w:rsidRDefault="00D70502" w:rsidP="00D70502">
      <w:pPr>
        <w:ind w:right="-157"/>
        <w:jc w:val="both"/>
        <w:rPr>
          <w:rFonts w:ascii="Arial" w:hAnsi="Arial" w:cs="Arial"/>
          <w:sz w:val="18"/>
          <w:szCs w:val="18"/>
        </w:rPr>
      </w:pPr>
    </w:p>
    <w:p w14:paraId="16880C43" w14:textId="77777777" w:rsidR="00D70502" w:rsidRPr="006040ED" w:rsidRDefault="00D70502" w:rsidP="00D70502">
      <w:pPr>
        <w:jc w:val="both"/>
        <w:rPr>
          <w:rFonts w:ascii="Arial" w:hAnsi="Arial" w:cs="Arial"/>
          <w:sz w:val="28"/>
          <w:szCs w:val="28"/>
        </w:rPr>
      </w:pPr>
    </w:p>
    <w:p w14:paraId="7C4B1B16" w14:textId="77777777" w:rsidR="00D70502" w:rsidRPr="00470133" w:rsidRDefault="00D70502" w:rsidP="00D70502">
      <w:pPr>
        <w:jc w:val="center"/>
        <w:rPr>
          <w:rFonts w:ascii="Arial" w:hAnsi="Arial" w:cs="Arial"/>
          <w:b/>
          <w:sz w:val="40"/>
          <w:szCs w:val="40"/>
        </w:rPr>
      </w:pPr>
      <w:r w:rsidRPr="00470133">
        <w:rPr>
          <w:rFonts w:ascii="Arial" w:hAnsi="Arial" w:cs="Arial"/>
          <w:b/>
          <w:sz w:val="40"/>
          <w:szCs w:val="40"/>
        </w:rPr>
        <w:t>Plan działania na rok 202</w:t>
      </w:r>
      <w:r w:rsidR="0024399B" w:rsidRPr="00470133">
        <w:rPr>
          <w:rFonts w:ascii="Arial" w:hAnsi="Arial" w:cs="Arial"/>
          <w:b/>
          <w:sz w:val="40"/>
          <w:szCs w:val="40"/>
        </w:rPr>
        <w:t>2</w:t>
      </w:r>
    </w:p>
    <w:p w14:paraId="685B1666" w14:textId="77777777" w:rsidR="00D70502" w:rsidRPr="00470133" w:rsidRDefault="00D70502" w:rsidP="00D70502">
      <w:pPr>
        <w:jc w:val="center"/>
        <w:rPr>
          <w:rFonts w:ascii="Arial" w:hAnsi="Arial" w:cs="Arial"/>
          <w:b/>
          <w:sz w:val="28"/>
          <w:szCs w:val="28"/>
        </w:rPr>
      </w:pPr>
    </w:p>
    <w:p w14:paraId="09772731" w14:textId="77777777" w:rsidR="00D70502" w:rsidRPr="00470133" w:rsidRDefault="00D70502" w:rsidP="00D70502">
      <w:pPr>
        <w:jc w:val="center"/>
        <w:rPr>
          <w:rFonts w:ascii="Arial" w:hAnsi="Arial" w:cs="Arial"/>
          <w:b/>
          <w:spacing w:val="20"/>
          <w:sz w:val="24"/>
          <w:szCs w:val="24"/>
        </w:rPr>
      </w:pPr>
      <w:r w:rsidRPr="00470133">
        <w:rPr>
          <w:rFonts w:ascii="Arial" w:hAnsi="Arial" w:cs="Arial"/>
          <w:b/>
          <w:spacing w:val="20"/>
          <w:sz w:val="24"/>
          <w:szCs w:val="24"/>
        </w:rPr>
        <w:t xml:space="preserve">REGIONALNY PROGRAM OPERACYJNY </w:t>
      </w:r>
      <w:r w:rsidRPr="00470133">
        <w:rPr>
          <w:rFonts w:ascii="Arial" w:hAnsi="Arial" w:cs="Arial"/>
          <w:b/>
          <w:spacing w:val="20"/>
          <w:sz w:val="24"/>
          <w:szCs w:val="24"/>
        </w:rPr>
        <w:br/>
        <w:t>WOJEWÓDZTWA ZACHODNIOPOMORSKIEGO</w:t>
      </w:r>
    </w:p>
    <w:p w14:paraId="3B273800" w14:textId="77777777" w:rsidR="00D70502" w:rsidRPr="00470133" w:rsidRDefault="00D70502" w:rsidP="00D70502">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790"/>
        <w:gridCol w:w="735"/>
        <w:gridCol w:w="1789"/>
        <w:gridCol w:w="1361"/>
        <w:gridCol w:w="762"/>
        <w:gridCol w:w="1923"/>
      </w:tblGrid>
      <w:tr w:rsidR="00D70502" w:rsidRPr="00470133" w14:paraId="04FD191C" w14:textId="77777777" w:rsidTr="004E63AE">
        <w:trPr>
          <w:trHeight w:val="362"/>
        </w:trPr>
        <w:tc>
          <w:tcPr>
            <w:tcW w:w="10315" w:type="dxa"/>
            <w:gridSpan w:val="6"/>
            <w:shd w:val="clear" w:color="auto" w:fill="D9D9D9"/>
            <w:vAlign w:val="center"/>
          </w:tcPr>
          <w:p w14:paraId="6A9C307D" w14:textId="77777777" w:rsidR="00D70502" w:rsidRPr="00470133" w:rsidRDefault="00D70502" w:rsidP="004E63AE">
            <w:pPr>
              <w:jc w:val="center"/>
              <w:rPr>
                <w:rFonts w:ascii="Arial" w:hAnsi="Arial" w:cs="Arial"/>
                <w:b/>
                <w:sz w:val="18"/>
                <w:szCs w:val="18"/>
              </w:rPr>
            </w:pPr>
            <w:r w:rsidRPr="00470133">
              <w:rPr>
                <w:rFonts w:ascii="Arial" w:hAnsi="Arial" w:cs="Arial"/>
                <w:b/>
                <w:sz w:val="18"/>
                <w:szCs w:val="18"/>
              </w:rPr>
              <w:t>INFORMACJE O INSTYTUCJI POŚREDNICZĄCEJ/ZARZĄDZAJĄCE</w:t>
            </w:r>
            <w:r w:rsidR="00C902B9" w:rsidRPr="00470133">
              <w:rPr>
                <w:rFonts w:ascii="Arial" w:hAnsi="Arial" w:cs="Arial"/>
                <w:b/>
                <w:sz w:val="18"/>
                <w:szCs w:val="18"/>
              </w:rPr>
              <w:t>J</w:t>
            </w:r>
          </w:p>
        </w:tc>
      </w:tr>
      <w:tr w:rsidR="00D70502" w:rsidRPr="00470133" w14:paraId="58F75BBB" w14:textId="77777777" w:rsidTr="004E63AE">
        <w:trPr>
          <w:trHeight w:val="511"/>
        </w:trPr>
        <w:tc>
          <w:tcPr>
            <w:tcW w:w="3034" w:type="dxa"/>
            <w:shd w:val="clear" w:color="auto" w:fill="D9D9D9"/>
            <w:vAlign w:val="center"/>
          </w:tcPr>
          <w:p w14:paraId="7CB8F7A6" w14:textId="77777777" w:rsidR="00D70502" w:rsidRPr="00470133" w:rsidRDefault="00D70502" w:rsidP="004E63AE">
            <w:pPr>
              <w:jc w:val="both"/>
              <w:rPr>
                <w:rFonts w:ascii="Arial" w:hAnsi="Arial" w:cs="Arial"/>
                <w:sz w:val="18"/>
                <w:szCs w:val="18"/>
              </w:rPr>
            </w:pPr>
            <w:r w:rsidRPr="00470133">
              <w:rPr>
                <w:rFonts w:ascii="Arial" w:hAnsi="Arial" w:cs="Arial"/>
                <w:sz w:val="18"/>
                <w:szCs w:val="18"/>
              </w:rPr>
              <w:t>Numer i nazwa osi priorytetowej</w:t>
            </w:r>
          </w:p>
        </w:tc>
        <w:tc>
          <w:tcPr>
            <w:tcW w:w="7281" w:type="dxa"/>
            <w:gridSpan w:val="5"/>
            <w:vAlign w:val="center"/>
          </w:tcPr>
          <w:p w14:paraId="5F018926" w14:textId="77777777" w:rsidR="00D70502" w:rsidRPr="00470133" w:rsidRDefault="00D70502" w:rsidP="004E63AE">
            <w:pPr>
              <w:jc w:val="center"/>
              <w:rPr>
                <w:rFonts w:ascii="Arial" w:hAnsi="Arial" w:cs="Arial"/>
                <w:sz w:val="18"/>
                <w:szCs w:val="18"/>
              </w:rPr>
            </w:pPr>
            <w:r w:rsidRPr="00470133">
              <w:rPr>
                <w:rFonts w:ascii="Arial" w:hAnsi="Arial" w:cs="Arial"/>
                <w:sz w:val="18"/>
                <w:szCs w:val="18"/>
              </w:rPr>
              <w:t>VI Rynek pracy</w:t>
            </w:r>
          </w:p>
        </w:tc>
      </w:tr>
      <w:tr w:rsidR="00D70502" w:rsidRPr="00470133" w14:paraId="662014D5" w14:textId="77777777" w:rsidTr="004E63AE">
        <w:trPr>
          <w:trHeight w:val="519"/>
        </w:trPr>
        <w:tc>
          <w:tcPr>
            <w:tcW w:w="3034" w:type="dxa"/>
            <w:shd w:val="clear" w:color="auto" w:fill="D9D9D9"/>
            <w:vAlign w:val="center"/>
          </w:tcPr>
          <w:p w14:paraId="2487087A" w14:textId="77777777" w:rsidR="00D70502" w:rsidRPr="00470133" w:rsidRDefault="00D70502" w:rsidP="004E63AE">
            <w:pPr>
              <w:jc w:val="both"/>
              <w:rPr>
                <w:rFonts w:ascii="Arial" w:hAnsi="Arial" w:cs="Arial"/>
                <w:sz w:val="18"/>
                <w:szCs w:val="18"/>
              </w:rPr>
            </w:pPr>
            <w:r w:rsidRPr="00470133">
              <w:rPr>
                <w:rFonts w:ascii="Arial" w:hAnsi="Arial" w:cs="Arial"/>
                <w:sz w:val="18"/>
                <w:szCs w:val="18"/>
              </w:rPr>
              <w:t>Instytucja Pośrednicząca</w:t>
            </w:r>
          </w:p>
        </w:tc>
        <w:tc>
          <w:tcPr>
            <w:tcW w:w="7281" w:type="dxa"/>
            <w:gridSpan w:val="5"/>
            <w:vAlign w:val="center"/>
          </w:tcPr>
          <w:p w14:paraId="6B5CE73E" w14:textId="77777777" w:rsidR="00D70502" w:rsidRPr="00470133" w:rsidRDefault="00D70502" w:rsidP="004E63AE">
            <w:pPr>
              <w:jc w:val="center"/>
              <w:rPr>
                <w:rFonts w:ascii="Arial" w:hAnsi="Arial" w:cs="Arial"/>
                <w:sz w:val="18"/>
                <w:szCs w:val="18"/>
              </w:rPr>
            </w:pPr>
            <w:r w:rsidRPr="00470133">
              <w:rPr>
                <w:rFonts w:ascii="Arial" w:hAnsi="Arial" w:cs="Arial"/>
                <w:sz w:val="18"/>
                <w:szCs w:val="18"/>
              </w:rPr>
              <w:t>Wojewódzki Urząd Pracy w Szczecinie</w:t>
            </w:r>
          </w:p>
        </w:tc>
      </w:tr>
      <w:tr w:rsidR="00D70502" w:rsidRPr="00470133" w14:paraId="57380F5E" w14:textId="77777777" w:rsidTr="004E63AE">
        <w:trPr>
          <w:trHeight w:val="348"/>
        </w:trPr>
        <w:tc>
          <w:tcPr>
            <w:tcW w:w="3034" w:type="dxa"/>
            <w:shd w:val="clear" w:color="auto" w:fill="D9D9D9"/>
            <w:vAlign w:val="center"/>
          </w:tcPr>
          <w:p w14:paraId="77CC0B03" w14:textId="77777777" w:rsidR="00D70502" w:rsidRPr="00470133" w:rsidRDefault="00D70502" w:rsidP="004E63AE">
            <w:pPr>
              <w:jc w:val="both"/>
              <w:rPr>
                <w:rFonts w:ascii="Arial" w:hAnsi="Arial" w:cs="Arial"/>
                <w:sz w:val="18"/>
                <w:szCs w:val="18"/>
              </w:rPr>
            </w:pPr>
            <w:r w:rsidRPr="00470133">
              <w:rPr>
                <w:rFonts w:ascii="Arial" w:hAnsi="Arial" w:cs="Arial"/>
                <w:sz w:val="18"/>
                <w:szCs w:val="18"/>
              </w:rPr>
              <w:t>Adres korespondencyjny</w:t>
            </w:r>
          </w:p>
        </w:tc>
        <w:tc>
          <w:tcPr>
            <w:tcW w:w="7281" w:type="dxa"/>
            <w:gridSpan w:val="5"/>
            <w:vAlign w:val="center"/>
          </w:tcPr>
          <w:p w14:paraId="69CF77E9" w14:textId="77777777" w:rsidR="00D70502" w:rsidRPr="00470133" w:rsidRDefault="00D70502" w:rsidP="004E63AE">
            <w:pPr>
              <w:jc w:val="center"/>
              <w:rPr>
                <w:rFonts w:ascii="Arial" w:hAnsi="Arial" w:cs="Arial"/>
                <w:sz w:val="18"/>
                <w:szCs w:val="18"/>
              </w:rPr>
            </w:pPr>
            <w:r w:rsidRPr="00470133">
              <w:rPr>
                <w:rFonts w:ascii="Arial" w:hAnsi="Arial" w:cs="Arial"/>
                <w:sz w:val="18"/>
                <w:szCs w:val="18"/>
              </w:rPr>
              <w:t>ul. A. Mickiewicza 41</w:t>
            </w:r>
            <w:r w:rsidRPr="00470133">
              <w:rPr>
                <w:rFonts w:ascii="Arial" w:hAnsi="Arial" w:cs="Arial"/>
                <w:sz w:val="18"/>
                <w:szCs w:val="18"/>
              </w:rPr>
              <w:br/>
              <w:t>70-383 Szczecin</w:t>
            </w:r>
          </w:p>
        </w:tc>
      </w:tr>
      <w:tr w:rsidR="00D70502" w:rsidRPr="00470133" w14:paraId="0C5A9A47" w14:textId="77777777" w:rsidTr="004E63AE">
        <w:trPr>
          <w:trHeight w:val="358"/>
        </w:trPr>
        <w:tc>
          <w:tcPr>
            <w:tcW w:w="3034" w:type="dxa"/>
            <w:tcBorders>
              <w:bottom w:val="single" w:sz="2" w:space="0" w:color="auto"/>
            </w:tcBorders>
            <w:shd w:val="clear" w:color="auto" w:fill="D9D9D9"/>
            <w:vAlign w:val="center"/>
          </w:tcPr>
          <w:p w14:paraId="1CB26E4E" w14:textId="77777777" w:rsidR="00D70502" w:rsidRPr="00470133" w:rsidRDefault="00D70502" w:rsidP="004E63AE">
            <w:pPr>
              <w:jc w:val="both"/>
              <w:rPr>
                <w:rFonts w:ascii="Arial" w:hAnsi="Arial" w:cs="Arial"/>
                <w:sz w:val="18"/>
                <w:szCs w:val="18"/>
              </w:rPr>
            </w:pPr>
            <w:r w:rsidRPr="00470133">
              <w:rPr>
                <w:rFonts w:ascii="Arial" w:hAnsi="Arial" w:cs="Arial"/>
                <w:sz w:val="18"/>
                <w:szCs w:val="18"/>
              </w:rPr>
              <w:t>Telefon</w:t>
            </w:r>
          </w:p>
        </w:tc>
        <w:tc>
          <w:tcPr>
            <w:tcW w:w="804" w:type="dxa"/>
            <w:tcBorders>
              <w:bottom w:val="single" w:sz="2" w:space="0" w:color="auto"/>
            </w:tcBorders>
            <w:vAlign w:val="center"/>
          </w:tcPr>
          <w:p w14:paraId="043E620F" w14:textId="77777777" w:rsidR="00D70502" w:rsidRPr="00FE1EE7" w:rsidRDefault="000F5E23" w:rsidP="004E63AE">
            <w:pPr>
              <w:jc w:val="center"/>
              <w:rPr>
                <w:rFonts w:ascii="Arial" w:hAnsi="Arial" w:cs="Arial"/>
                <w:sz w:val="18"/>
                <w:szCs w:val="18"/>
              </w:rPr>
            </w:pPr>
            <w:r w:rsidRPr="00FE1EE7">
              <w:rPr>
                <w:rFonts w:ascii="Arial" w:hAnsi="Arial" w:cs="Arial"/>
                <w:sz w:val="18"/>
                <w:szCs w:val="18"/>
              </w:rPr>
              <w:t>91</w:t>
            </w:r>
          </w:p>
        </w:tc>
        <w:tc>
          <w:tcPr>
            <w:tcW w:w="1977" w:type="dxa"/>
            <w:tcBorders>
              <w:bottom w:val="single" w:sz="2" w:space="0" w:color="auto"/>
            </w:tcBorders>
            <w:vAlign w:val="center"/>
          </w:tcPr>
          <w:p w14:paraId="68448402" w14:textId="77777777" w:rsidR="00D70502" w:rsidRPr="00FE1EE7" w:rsidRDefault="000F5E23" w:rsidP="004E63AE">
            <w:pPr>
              <w:jc w:val="center"/>
              <w:rPr>
                <w:rFonts w:ascii="Arial" w:hAnsi="Arial" w:cs="Arial"/>
                <w:sz w:val="18"/>
                <w:szCs w:val="18"/>
              </w:rPr>
            </w:pPr>
            <w:r w:rsidRPr="00FE1EE7">
              <w:rPr>
                <w:rFonts w:ascii="Arial" w:hAnsi="Arial" w:cs="Arial"/>
                <w:sz w:val="18"/>
                <w:szCs w:val="18"/>
              </w:rPr>
              <w:t>4256101</w:t>
            </w:r>
          </w:p>
        </w:tc>
        <w:tc>
          <w:tcPr>
            <w:tcW w:w="1524" w:type="dxa"/>
            <w:tcBorders>
              <w:bottom w:val="single" w:sz="2" w:space="0" w:color="auto"/>
            </w:tcBorders>
            <w:shd w:val="clear" w:color="auto" w:fill="D9D9D9"/>
            <w:vAlign w:val="center"/>
          </w:tcPr>
          <w:p w14:paraId="27892129" w14:textId="77777777" w:rsidR="00D70502" w:rsidRPr="00470133" w:rsidRDefault="000F5E23" w:rsidP="004E63AE">
            <w:pPr>
              <w:jc w:val="center"/>
              <w:rPr>
                <w:rFonts w:ascii="Arial" w:hAnsi="Arial" w:cs="Arial"/>
                <w:sz w:val="18"/>
                <w:szCs w:val="18"/>
              </w:rPr>
            </w:pPr>
            <w:r w:rsidRPr="00470133">
              <w:rPr>
                <w:rFonts w:ascii="Arial" w:hAnsi="Arial" w:cs="Arial"/>
                <w:sz w:val="18"/>
                <w:szCs w:val="18"/>
              </w:rPr>
              <w:t>Faks</w:t>
            </w:r>
          </w:p>
        </w:tc>
        <w:tc>
          <w:tcPr>
            <w:tcW w:w="836" w:type="dxa"/>
            <w:tcBorders>
              <w:bottom w:val="single" w:sz="2" w:space="0" w:color="auto"/>
            </w:tcBorders>
            <w:vAlign w:val="center"/>
          </w:tcPr>
          <w:p w14:paraId="52C9F2F7" w14:textId="77777777" w:rsidR="00D70502" w:rsidRPr="00470133" w:rsidRDefault="000F5E23" w:rsidP="004E63AE">
            <w:pPr>
              <w:jc w:val="center"/>
              <w:rPr>
                <w:rFonts w:ascii="Arial" w:hAnsi="Arial" w:cs="Arial"/>
                <w:sz w:val="18"/>
                <w:szCs w:val="18"/>
              </w:rPr>
            </w:pPr>
            <w:r w:rsidRPr="00470133">
              <w:rPr>
                <w:rFonts w:ascii="Arial" w:hAnsi="Arial" w:cs="Arial"/>
                <w:sz w:val="18"/>
                <w:szCs w:val="18"/>
              </w:rPr>
              <w:t>91</w:t>
            </w:r>
          </w:p>
        </w:tc>
        <w:tc>
          <w:tcPr>
            <w:tcW w:w="2140" w:type="dxa"/>
            <w:tcBorders>
              <w:bottom w:val="single" w:sz="2" w:space="0" w:color="auto"/>
            </w:tcBorders>
            <w:vAlign w:val="center"/>
          </w:tcPr>
          <w:p w14:paraId="287ADC1A" w14:textId="77777777" w:rsidR="00D70502" w:rsidRPr="00470133" w:rsidRDefault="000F5E23" w:rsidP="004E63AE">
            <w:pPr>
              <w:jc w:val="center"/>
              <w:rPr>
                <w:rFonts w:ascii="Arial" w:hAnsi="Arial" w:cs="Arial"/>
                <w:sz w:val="18"/>
                <w:szCs w:val="18"/>
              </w:rPr>
            </w:pPr>
            <w:r w:rsidRPr="00470133">
              <w:rPr>
                <w:rFonts w:ascii="Arial" w:hAnsi="Arial" w:cs="Arial"/>
                <w:sz w:val="18"/>
                <w:szCs w:val="18"/>
              </w:rPr>
              <w:t>4256103</w:t>
            </w:r>
          </w:p>
        </w:tc>
      </w:tr>
      <w:tr w:rsidR="00D70502" w:rsidRPr="00470133" w14:paraId="16437E00" w14:textId="77777777" w:rsidTr="004E63AE">
        <w:trPr>
          <w:trHeight w:val="354"/>
        </w:trPr>
        <w:tc>
          <w:tcPr>
            <w:tcW w:w="3034" w:type="dxa"/>
            <w:tcBorders>
              <w:top w:val="single" w:sz="2" w:space="0" w:color="auto"/>
              <w:bottom w:val="single" w:sz="2" w:space="0" w:color="auto"/>
            </w:tcBorders>
            <w:shd w:val="clear" w:color="auto" w:fill="D9D9D9"/>
            <w:vAlign w:val="center"/>
          </w:tcPr>
          <w:p w14:paraId="0ADD5E8D" w14:textId="77777777" w:rsidR="00D70502" w:rsidRPr="00470133" w:rsidRDefault="00D70502" w:rsidP="004E63AE">
            <w:pPr>
              <w:jc w:val="both"/>
              <w:rPr>
                <w:rFonts w:ascii="Arial" w:hAnsi="Arial" w:cs="Arial"/>
                <w:sz w:val="18"/>
                <w:szCs w:val="18"/>
              </w:rPr>
            </w:pPr>
            <w:r w:rsidRPr="00470133">
              <w:rPr>
                <w:rFonts w:ascii="Arial" w:hAnsi="Arial" w:cs="Arial"/>
                <w:sz w:val="18"/>
                <w:szCs w:val="18"/>
              </w:rPr>
              <w:t>E-mail</w:t>
            </w:r>
          </w:p>
        </w:tc>
        <w:tc>
          <w:tcPr>
            <w:tcW w:w="7281" w:type="dxa"/>
            <w:gridSpan w:val="5"/>
            <w:tcBorders>
              <w:top w:val="single" w:sz="2" w:space="0" w:color="auto"/>
              <w:bottom w:val="single" w:sz="2" w:space="0" w:color="auto"/>
            </w:tcBorders>
            <w:vAlign w:val="center"/>
          </w:tcPr>
          <w:p w14:paraId="69810902" w14:textId="77777777" w:rsidR="00D70502" w:rsidRPr="00470133" w:rsidRDefault="000F5E23" w:rsidP="004E63AE">
            <w:pPr>
              <w:jc w:val="center"/>
              <w:rPr>
                <w:rFonts w:ascii="Arial" w:hAnsi="Arial" w:cs="Arial"/>
                <w:sz w:val="18"/>
                <w:szCs w:val="18"/>
              </w:rPr>
            </w:pPr>
            <w:r w:rsidRPr="00470133">
              <w:rPr>
                <w:rFonts w:ascii="Arial" w:hAnsi="Arial" w:cs="Arial"/>
                <w:sz w:val="18"/>
                <w:szCs w:val="18"/>
              </w:rPr>
              <w:t>sekretariat@wup.pl</w:t>
            </w:r>
          </w:p>
        </w:tc>
      </w:tr>
      <w:tr w:rsidR="00D70502" w:rsidRPr="00470133" w14:paraId="7C975139" w14:textId="77777777" w:rsidTr="004E63AE">
        <w:trPr>
          <w:trHeight w:val="709"/>
        </w:trPr>
        <w:tc>
          <w:tcPr>
            <w:tcW w:w="3034" w:type="dxa"/>
            <w:tcBorders>
              <w:top w:val="single" w:sz="2" w:space="0" w:color="auto"/>
              <w:bottom w:val="single" w:sz="12" w:space="0" w:color="auto"/>
              <w:right w:val="single" w:sz="2" w:space="0" w:color="auto"/>
            </w:tcBorders>
            <w:shd w:val="clear" w:color="auto" w:fill="D9D9D9"/>
            <w:vAlign w:val="center"/>
          </w:tcPr>
          <w:p w14:paraId="36458B89" w14:textId="77777777" w:rsidR="00D70502" w:rsidRPr="00470133" w:rsidRDefault="00D70502" w:rsidP="004E63AE">
            <w:pPr>
              <w:jc w:val="both"/>
              <w:rPr>
                <w:rFonts w:ascii="Arial" w:hAnsi="Arial" w:cs="Arial"/>
                <w:sz w:val="18"/>
                <w:szCs w:val="18"/>
              </w:rPr>
            </w:pPr>
            <w:r w:rsidRPr="00470133">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14:paraId="2506CFD4" w14:textId="77777777" w:rsidR="000F5E23" w:rsidRPr="00470133" w:rsidRDefault="000F5E23" w:rsidP="000F5E23">
            <w:pPr>
              <w:spacing w:after="0" w:line="240" w:lineRule="auto"/>
              <w:jc w:val="center"/>
              <w:rPr>
                <w:rFonts w:ascii="Arial" w:hAnsi="Arial" w:cs="Arial"/>
                <w:sz w:val="18"/>
                <w:szCs w:val="18"/>
                <w:lang w:val="en-US"/>
              </w:rPr>
            </w:pPr>
            <w:r w:rsidRPr="00470133">
              <w:rPr>
                <w:rFonts w:ascii="Arial" w:hAnsi="Arial" w:cs="Arial"/>
                <w:sz w:val="18"/>
                <w:szCs w:val="18"/>
                <w:lang w:val="en-US"/>
              </w:rPr>
              <w:t>Dorota Lewandowska</w:t>
            </w:r>
          </w:p>
          <w:p w14:paraId="115FAF51" w14:textId="77777777" w:rsidR="000F5E23" w:rsidRPr="00470133" w:rsidRDefault="000F5E23" w:rsidP="000F5E23">
            <w:pPr>
              <w:spacing w:after="0" w:line="240" w:lineRule="auto"/>
              <w:jc w:val="center"/>
              <w:rPr>
                <w:rFonts w:ascii="Arial" w:hAnsi="Arial" w:cs="Arial"/>
                <w:sz w:val="18"/>
                <w:szCs w:val="18"/>
                <w:lang w:val="en-US"/>
              </w:rPr>
            </w:pPr>
            <w:r w:rsidRPr="00470133">
              <w:rPr>
                <w:rFonts w:ascii="Arial" w:hAnsi="Arial" w:cs="Arial"/>
                <w:sz w:val="18"/>
                <w:szCs w:val="18"/>
                <w:lang w:val="en-US"/>
              </w:rPr>
              <w:t>tel. 91 42 56 173</w:t>
            </w:r>
          </w:p>
          <w:p w14:paraId="1ED56BDA" w14:textId="77777777" w:rsidR="00D70502" w:rsidRPr="00470133" w:rsidRDefault="000F5E23" w:rsidP="000F5E23">
            <w:pPr>
              <w:jc w:val="center"/>
              <w:rPr>
                <w:rFonts w:ascii="Arial" w:hAnsi="Arial" w:cs="Arial"/>
                <w:sz w:val="18"/>
                <w:szCs w:val="18"/>
              </w:rPr>
            </w:pPr>
            <w:r w:rsidRPr="00470133">
              <w:rPr>
                <w:rFonts w:ascii="Arial" w:hAnsi="Arial" w:cs="Arial"/>
                <w:sz w:val="18"/>
                <w:szCs w:val="18"/>
                <w:lang w:val="en-US"/>
              </w:rPr>
              <w:t>e-mail: dorota_lewandowska@wup.pl</w:t>
            </w:r>
          </w:p>
        </w:tc>
      </w:tr>
    </w:tbl>
    <w:p w14:paraId="5413FF67" w14:textId="77777777" w:rsidR="00D70502" w:rsidRPr="00470133" w:rsidRDefault="00D70502" w:rsidP="00D70502">
      <w:pPr>
        <w:jc w:val="both"/>
        <w:rPr>
          <w:rFonts w:ascii="Arial" w:hAnsi="Arial" w:cs="Arial"/>
          <w:b/>
          <w:sz w:val="18"/>
          <w:szCs w:val="18"/>
        </w:rPr>
      </w:pPr>
    </w:p>
    <w:p w14:paraId="1E39EA76" w14:textId="77777777" w:rsidR="00D70502" w:rsidRPr="00470133" w:rsidRDefault="00D70502" w:rsidP="00D70502">
      <w:pPr>
        <w:rPr>
          <w:rFonts w:ascii="Arial" w:hAnsi="Arial" w:cs="Arial"/>
          <w:sz w:val="18"/>
          <w:szCs w:val="18"/>
        </w:rPr>
      </w:pPr>
    </w:p>
    <w:p w14:paraId="2EE474C1" w14:textId="77777777" w:rsidR="00D70502" w:rsidRPr="00470133" w:rsidRDefault="00D70502" w:rsidP="00D70502">
      <w:pPr>
        <w:rPr>
          <w:rFonts w:ascii="Arial" w:hAnsi="Arial" w:cs="Arial"/>
          <w:sz w:val="18"/>
          <w:szCs w:val="18"/>
        </w:rPr>
      </w:pPr>
    </w:p>
    <w:p w14:paraId="0D5FD952" w14:textId="77777777" w:rsidR="00D70502" w:rsidRPr="00470133" w:rsidRDefault="00D70502" w:rsidP="00D70502">
      <w:pPr>
        <w:rPr>
          <w:rFonts w:ascii="Arial" w:hAnsi="Arial" w:cs="Arial"/>
          <w:sz w:val="18"/>
          <w:szCs w:val="18"/>
        </w:rPr>
      </w:pPr>
    </w:p>
    <w:p w14:paraId="3120E406" w14:textId="77777777" w:rsidR="00D70502" w:rsidRPr="00470133" w:rsidRDefault="00D70502" w:rsidP="00D70502">
      <w:pPr>
        <w:rPr>
          <w:rFonts w:ascii="Arial" w:hAnsi="Arial" w:cs="Arial"/>
          <w:sz w:val="18"/>
          <w:szCs w:val="18"/>
        </w:rPr>
      </w:pPr>
    </w:p>
    <w:p w14:paraId="55D88DB9" w14:textId="77777777" w:rsidR="00D70502" w:rsidRPr="00470133" w:rsidRDefault="00D70502" w:rsidP="00D70502">
      <w:pPr>
        <w:rPr>
          <w:rFonts w:ascii="Arial" w:hAnsi="Arial" w:cs="Arial"/>
          <w:sz w:val="18"/>
          <w:szCs w:val="18"/>
        </w:rPr>
      </w:pPr>
    </w:p>
    <w:p w14:paraId="6FC1E059" w14:textId="77777777" w:rsidR="00D70502" w:rsidRPr="00470133" w:rsidRDefault="00D70502" w:rsidP="00D70502">
      <w:pPr>
        <w:rPr>
          <w:rFonts w:ascii="Arial" w:hAnsi="Arial" w:cs="Arial"/>
          <w:sz w:val="18"/>
          <w:szCs w:val="18"/>
        </w:rPr>
      </w:pPr>
    </w:p>
    <w:p w14:paraId="7BC8B6FB" w14:textId="77777777" w:rsidR="00D70502" w:rsidRPr="00470133" w:rsidRDefault="00D70502" w:rsidP="00D70502">
      <w:pPr>
        <w:jc w:val="both"/>
        <w:rPr>
          <w:rFonts w:ascii="Arial" w:hAnsi="Arial" w:cs="Arial"/>
          <w:sz w:val="18"/>
          <w:szCs w:val="18"/>
        </w:rPr>
      </w:pPr>
    </w:p>
    <w:p w14:paraId="5E20B6BD" w14:textId="77777777" w:rsidR="00D70502" w:rsidRPr="00470133" w:rsidRDefault="00D70502" w:rsidP="00D70502">
      <w:pPr>
        <w:pBdr>
          <w:between w:val="single" w:sz="4" w:space="1" w:color="auto"/>
        </w:pBdr>
        <w:tabs>
          <w:tab w:val="left" w:pos="5850"/>
        </w:tabs>
        <w:jc w:val="both"/>
        <w:rPr>
          <w:rFonts w:ascii="Arial" w:hAnsi="Arial" w:cs="Arial"/>
          <w:b/>
          <w:sz w:val="18"/>
          <w:szCs w:val="18"/>
        </w:rPr>
      </w:pPr>
      <w:r w:rsidRPr="00470133">
        <w:rPr>
          <w:rFonts w:ascii="Arial" w:hAnsi="Arial" w:cs="Arial"/>
          <w:sz w:val="18"/>
          <w:szCs w:val="18"/>
        </w:rPr>
        <w:br w:type="column"/>
      </w:r>
    </w:p>
    <w:tbl>
      <w:tblPr>
        <w:tblW w:w="10019"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19"/>
      </w:tblGrid>
      <w:tr w:rsidR="00D70502" w:rsidRPr="00470133" w14:paraId="779A39DA" w14:textId="77777777" w:rsidTr="007D08FE">
        <w:trPr>
          <w:trHeight w:val="382"/>
        </w:trPr>
        <w:tc>
          <w:tcPr>
            <w:tcW w:w="10019" w:type="dxa"/>
            <w:shd w:val="clear" w:color="auto" w:fill="E77B39"/>
            <w:vAlign w:val="center"/>
          </w:tcPr>
          <w:p w14:paraId="280F5EBB" w14:textId="77777777" w:rsidR="00D70502" w:rsidRPr="00470133" w:rsidRDefault="00D70502" w:rsidP="004E63AE">
            <w:pPr>
              <w:jc w:val="center"/>
              <w:rPr>
                <w:rFonts w:ascii="Arial" w:hAnsi="Arial" w:cs="Arial"/>
                <w:b/>
                <w:sz w:val="24"/>
                <w:szCs w:val="24"/>
              </w:rPr>
            </w:pPr>
            <w:r w:rsidRPr="00470133">
              <w:rPr>
                <w:rFonts w:ascii="Arial" w:hAnsi="Arial" w:cs="Arial"/>
                <w:b/>
                <w:sz w:val="24"/>
                <w:szCs w:val="24"/>
              </w:rPr>
              <w:t>KARTA DZIAŁANIA</w:t>
            </w:r>
          </w:p>
          <w:p w14:paraId="70B1FF40" w14:textId="77777777" w:rsidR="00D70502" w:rsidRPr="00470133" w:rsidRDefault="00D70502" w:rsidP="007D08FE">
            <w:pPr>
              <w:tabs>
                <w:tab w:val="left" w:pos="413"/>
              </w:tabs>
              <w:spacing w:before="60" w:after="60"/>
              <w:rPr>
                <w:rFonts w:ascii="Arial" w:hAnsi="Arial" w:cs="Arial"/>
                <w:sz w:val="20"/>
                <w:szCs w:val="20"/>
              </w:rPr>
            </w:pPr>
            <w:r w:rsidRPr="00470133">
              <w:rPr>
                <w:rFonts w:ascii="Arial" w:hAnsi="Arial" w:cs="Arial"/>
                <w:sz w:val="18"/>
                <w:szCs w:val="18"/>
              </w:rPr>
              <w:t xml:space="preserve">6.8 </w:t>
            </w:r>
            <w:r w:rsidR="00FF7750" w:rsidRPr="00470133">
              <w:rPr>
                <w:rFonts w:ascii="Arial" w:hAnsi="Arial" w:cs="Arial"/>
                <w:sz w:val="18"/>
                <w:szCs w:val="18"/>
              </w:rPr>
              <w:t xml:space="preserve">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14:paraId="72AA46EB" w14:textId="77777777" w:rsidR="00D70502" w:rsidRPr="00470133" w:rsidRDefault="00D70502" w:rsidP="00D70502">
      <w:pPr>
        <w:jc w:val="both"/>
        <w:rPr>
          <w:rFonts w:ascii="Arial" w:hAnsi="Arial" w:cs="Arial"/>
          <w:b/>
          <w:spacing w:val="24"/>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96"/>
        <w:gridCol w:w="484"/>
        <w:gridCol w:w="1844"/>
        <w:gridCol w:w="339"/>
        <w:gridCol w:w="902"/>
        <w:gridCol w:w="308"/>
        <w:gridCol w:w="508"/>
        <w:gridCol w:w="474"/>
        <w:gridCol w:w="598"/>
        <w:gridCol w:w="427"/>
        <w:gridCol w:w="508"/>
        <w:gridCol w:w="372"/>
        <w:gridCol w:w="564"/>
        <w:gridCol w:w="676"/>
      </w:tblGrid>
      <w:tr w:rsidR="009D705D" w:rsidRPr="00470133" w14:paraId="167C84A1" w14:textId="77777777" w:rsidTr="00685FEF">
        <w:trPr>
          <w:trHeight w:val="218"/>
        </w:trPr>
        <w:tc>
          <w:tcPr>
            <w:tcW w:w="916" w:type="pct"/>
            <w:tcBorders>
              <w:top w:val="single" w:sz="12" w:space="0" w:color="auto"/>
              <w:bottom w:val="single" w:sz="12" w:space="0" w:color="auto"/>
            </w:tcBorders>
            <w:shd w:val="clear" w:color="auto" w:fill="CCFFCC"/>
            <w:vAlign w:val="center"/>
          </w:tcPr>
          <w:p w14:paraId="096FA6C7" w14:textId="77777777" w:rsidR="00D70502" w:rsidRPr="00470133" w:rsidRDefault="00D70502" w:rsidP="004E63AE">
            <w:pPr>
              <w:jc w:val="both"/>
              <w:rPr>
                <w:rFonts w:ascii="Arial" w:hAnsi="Arial" w:cs="Arial"/>
                <w:b/>
                <w:sz w:val="18"/>
                <w:szCs w:val="18"/>
              </w:rPr>
            </w:pPr>
            <w:r w:rsidRPr="00470133">
              <w:rPr>
                <w:rFonts w:ascii="Arial" w:hAnsi="Arial" w:cs="Arial"/>
                <w:b/>
                <w:sz w:val="18"/>
                <w:szCs w:val="18"/>
              </w:rPr>
              <w:t xml:space="preserve">LP. Konkursu: </w:t>
            </w:r>
          </w:p>
        </w:tc>
        <w:tc>
          <w:tcPr>
            <w:tcW w:w="247" w:type="pct"/>
            <w:tcBorders>
              <w:top w:val="single" w:sz="12" w:space="0" w:color="auto"/>
              <w:bottom w:val="single" w:sz="12" w:space="0" w:color="auto"/>
              <w:right w:val="single" w:sz="12" w:space="0" w:color="auto"/>
            </w:tcBorders>
            <w:vAlign w:val="center"/>
          </w:tcPr>
          <w:p w14:paraId="1B5DC815" w14:textId="77777777" w:rsidR="00D70502" w:rsidRPr="00470133" w:rsidRDefault="00D70502" w:rsidP="004E63AE">
            <w:pPr>
              <w:jc w:val="both"/>
              <w:rPr>
                <w:rFonts w:ascii="Arial" w:hAnsi="Arial" w:cs="Arial"/>
                <w:b/>
                <w:i/>
                <w:sz w:val="18"/>
                <w:szCs w:val="18"/>
              </w:rPr>
            </w:pPr>
          </w:p>
        </w:tc>
        <w:tc>
          <w:tcPr>
            <w:tcW w:w="1731" w:type="pct"/>
            <w:gridSpan w:val="4"/>
            <w:tcBorders>
              <w:top w:val="single" w:sz="12" w:space="0" w:color="auto"/>
              <w:left w:val="single" w:sz="12" w:space="0" w:color="auto"/>
              <w:right w:val="single" w:sz="12" w:space="0" w:color="auto"/>
            </w:tcBorders>
            <w:shd w:val="clear" w:color="auto" w:fill="CCFFCC"/>
            <w:vAlign w:val="center"/>
          </w:tcPr>
          <w:p w14:paraId="77D19269" w14:textId="77777777" w:rsidR="00D70502" w:rsidRPr="00470133" w:rsidRDefault="00D70502" w:rsidP="004E63AE">
            <w:pPr>
              <w:jc w:val="both"/>
              <w:rPr>
                <w:rFonts w:ascii="Arial" w:hAnsi="Arial" w:cs="Arial"/>
                <w:b/>
                <w:sz w:val="18"/>
                <w:szCs w:val="18"/>
              </w:rPr>
            </w:pPr>
            <w:r w:rsidRPr="00470133">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14:paraId="3DEABC9B" w14:textId="77777777" w:rsidR="00D70502" w:rsidRPr="00470133" w:rsidRDefault="00D70502" w:rsidP="004E63AE">
            <w:pPr>
              <w:jc w:val="both"/>
              <w:rPr>
                <w:rFonts w:ascii="Arial" w:hAnsi="Arial" w:cs="Arial"/>
                <w:b/>
                <w:sz w:val="18"/>
                <w:szCs w:val="18"/>
              </w:rPr>
            </w:pPr>
            <w:r w:rsidRPr="00470133">
              <w:rPr>
                <w:rFonts w:ascii="Arial" w:hAnsi="Arial" w:cs="Arial"/>
                <w:b/>
                <w:sz w:val="18"/>
                <w:szCs w:val="18"/>
              </w:rPr>
              <w:t>I kw.</w:t>
            </w:r>
          </w:p>
        </w:tc>
        <w:tc>
          <w:tcPr>
            <w:tcW w:w="242" w:type="pct"/>
            <w:tcBorders>
              <w:top w:val="single" w:sz="12" w:space="0" w:color="auto"/>
              <w:left w:val="single" w:sz="6" w:space="0" w:color="auto"/>
              <w:bottom w:val="single" w:sz="12" w:space="0" w:color="auto"/>
              <w:right w:val="single" w:sz="12" w:space="0" w:color="auto"/>
            </w:tcBorders>
            <w:vAlign w:val="center"/>
          </w:tcPr>
          <w:p w14:paraId="715266E3" w14:textId="77777777" w:rsidR="00D70502" w:rsidRPr="00470133" w:rsidRDefault="0024399B" w:rsidP="004E63AE">
            <w:pPr>
              <w:jc w:val="both"/>
              <w:rPr>
                <w:rFonts w:ascii="Arial" w:hAnsi="Arial" w:cs="Arial"/>
                <w:b/>
                <w:sz w:val="18"/>
                <w:szCs w:val="18"/>
              </w:rPr>
            </w:pPr>
            <w:r w:rsidRPr="00470133">
              <w:rPr>
                <w:rFonts w:ascii="Arial" w:hAnsi="Arial" w:cs="Arial"/>
                <w:b/>
                <w:sz w:val="18"/>
                <w:szCs w:val="18"/>
              </w:rPr>
              <w:t>x</w:t>
            </w:r>
          </w:p>
        </w:tc>
        <w:tc>
          <w:tcPr>
            <w:tcW w:w="305" w:type="pct"/>
            <w:tcBorders>
              <w:top w:val="single" w:sz="12" w:space="0" w:color="auto"/>
              <w:left w:val="single" w:sz="12" w:space="0" w:color="auto"/>
              <w:bottom w:val="single" w:sz="12" w:space="0" w:color="auto"/>
            </w:tcBorders>
            <w:shd w:val="clear" w:color="auto" w:fill="CCFFCC"/>
            <w:vAlign w:val="center"/>
          </w:tcPr>
          <w:p w14:paraId="014217D7" w14:textId="77777777" w:rsidR="00D70502" w:rsidRPr="00470133" w:rsidRDefault="00D70502" w:rsidP="004E63AE">
            <w:pPr>
              <w:jc w:val="both"/>
              <w:rPr>
                <w:rFonts w:ascii="Arial" w:hAnsi="Arial" w:cs="Arial"/>
                <w:b/>
                <w:sz w:val="18"/>
                <w:szCs w:val="18"/>
              </w:rPr>
            </w:pPr>
            <w:r w:rsidRPr="00470133">
              <w:rPr>
                <w:rFonts w:ascii="Arial" w:hAnsi="Arial" w:cs="Arial"/>
                <w:b/>
                <w:sz w:val="18"/>
                <w:szCs w:val="18"/>
              </w:rPr>
              <w:t>II kw.</w:t>
            </w:r>
          </w:p>
        </w:tc>
        <w:tc>
          <w:tcPr>
            <w:tcW w:w="218" w:type="pct"/>
            <w:tcBorders>
              <w:top w:val="single" w:sz="12" w:space="0" w:color="auto"/>
              <w:bottom w:val="single" w:sz="12" w:space="0" w:color="auto"/>
              <w:right w:val="single" w:sz="12" w:space="0" w:color="auto"/>
            </w:tcBorders>
            <w:vAlign w:val="center"/>
          </w:tcPr>
          <w:p w14:paraId="5F9952DE" w14:textId="77777777" w:rsidR="00D70502" w:rsidRPr="00470133" w:rsidRDefault="00D70502" w:rsidP="004E63AE">
            <w:pPr>
              <w:jc w:val="both"/>
              <w:rPr>
                <w:rFonts w:ascii="Arial" w:hAnsi="Arial" w:cs="Arial"/>
                <w:b/>
                <w:sz w:val="18"/>
                <w:szCs w:val="18"/>
              </w:rPr>
            </w:pPr>
          </w:p>
        </w:tc>
        <w:tc>
          <w:tcPr>
            <w:tcW w:w="259" w:type="pct"/>
            <w:tcBorders>
              <w:top w:val="single" w:sz="12" w:space="0" w:color="auto"/>
              <w:left w:val="single" w:sz="12" w:space="0" w:color="auto"/>
              <w:bottom w:val="single" w:sz="12" w:space="0" w:color="auto"/>
            </w:tcBorders>
            <w:shd w:val="clear" w:color="auto" w:fill="CCFFCC"/>
            <w:vAlign w:val="center"/>
          </w:tcPr>
          <w:p w14:paraId="180CFE98" w14:textId="77777777" w:rsidR="00D70502" w:rsidRPr="00470133" w:rsidRDefault="00D70502" w:rsidP="004E63AE">
            <w:pPr>
              <w:jc w:val="both"/>
              <w:rPr>
                <w:rFonts w:ascii="Arial" w:hAnsi="Arial" w:cs="Arial"/>
                <w:b/>
                <w:sz w:val="18"/>
                <w:szCs w:val="18"/>
              </w:rPr>
            </w:pPr>
            <w:r w:rsidRPr="00470133">
              <w:rPr>
                <w:rFonts w:ascii="Arial" w:hAnsi="Arial" w:cs="Arial"/>
                <w:b/>
                <w:sz w:val="18"/>
                <w:szCs w:val="18"/>
              </w:rPr>
              <w:t>III kw.</w:t>
            </w:r>
          </w:p>
        </w:tc>
        <w:tc>
          <w:tcPr>
            <w:tcW w:w="190" w:type="pct"/>
            <w:tcBorders>
              <w:top w:val="single" w:sz="12" w:space="0" w:color="auto"/>
              <w:bottom w:val="single" w:sz="12" w:space="0" w:color="auto"/>
              <w:right w:val="single" w:sz="12" w:space="0" w:color="auto"/>
            </w:tcBorders>
            <w:vAlign w:val="center"/>
          </w:tcPr>
          <w:p w14:paraId="458FDA65" w14:textId="77777777" w:rsidR="00D70502" w:rsidRPr="00470133" w:rsidRDefault="00D70502" w:rsidP="004E63AE">
            <w:pPr>
              <w:jc w:val="both"/>
              <w:rPr>
                <w:rFonts w:ascii="Arial" w:hAnsi="Arial" w:cs="Arial"/>
                <w:b/>
                <w:sz w:val="18"/>
                <w:szCs w:val="18"/>
              </w:rPr>
            </w:pPr>
          </w:p>
        </w:tc>
        <w:tc>
          <w:tcPr>
            <w:tcW w:w="288" w:type="pct"/>
            <w:tcBorders>
              <w:top w:val="single" w:sz="12" w:space="0" w:color="auto"/>
              <w:left w:val="single" w:sz="12" w:space="0" w:color="auto"/>
              <w:bottom w:val="single" w:sz="12" w:space="0" w:color="auto"/>
            </w:tcBorders>
            <w:shd w:val="clear" w:color="auto" w:fill="CCFFCC"/>
            <w:vAlign w:val="center"/>
          </w:tcPr>
          <w:p w14:paraId="3ABA31FA" w14:textId="77777777" w:rsidR="00D70502" w:rsidRPr="00470133" w:rsidRDefault="00D70502" w:rsidP="004E63AE">
            <w:pPr>
              <w:jc w:val="both"/>
              <w:rPr>
                <w:rFonts w:ascii="Arial" w:hAnsi="Arial" w:cs="Arial"/>
                <w:b/>
                <w:sz w:val="18"/>
                <w:szCs w:val="18"/>
              </w:rPr>
            </w:pPr>
            <w:r w:rsidRPr="00470133">
              <w:rPr>
                <w:rFonts w:ascii="Arial" w:hAnsi="Arial" w:cs="Arial"/>
                <w:b/>
                <w:sz w:val="18"/>
                <w:szCs w:val="18"/>
              </w:rPr>
              <w:t>IV kw.</w:t>
            </w:r>
          </w:p>
        </w:tc>
        <w:tc>
          <w:tcPr>
            <w:tcW w:w="345" w:type="pct"/>
            <w:tcBorders>
              <w:top w:val="single" w:sz="12" w:space="0" w:color="auto"/>
              <w:bottom w:val="single" w:sz="12" w:space="0" w:color="auto"/>
            </w:tcBorders>
            <w:vAlign w:val="center"/>
          </w:tcPr>
          <w:p w14:paraId="141C2322" w14:textId="77777777" w:rsidR="00D70502" w:rsidRPr="00470133" w:rsidRDefault="00D70502" w:rsidP="004E63AE">
            <w:pPr>
              <w:jc w:val="both"/>
              <w:rPr>
                <w:rFonts w:ascii="Arial" w:hAnsi="Arial" w:cs="Arial"/>
                <w:b/>
                <w:sz w:val="18"/>
                <w:szCs w:val="18"/>
              </w:rPr>
            </w:pPr>
          </w:p>
        </w:tc>
      </w:tr>
      <w:tr w:rsidR="00D70502" w:rsidRPr="00470133" w14:paraId="7C174EC3" w14:textId="77777777" w:rsidTr="0074185F">
        <w:trPr>
          <w:cantSplit/>
          <w:trHeight w:val="67"/>
        </w:trPr>
        <w:tc>
          <w:tcPr>
            <w:tcW w:w="1163" w:type="pct"/>
            <w:gridSpan w:val="2"/>
            <w:vMerge w:val="restart"/>
            <w:tcBorders>
              <w:top w:val="single" w:sz="12" w:space="0" w:color="auto"/>
              <w:right w:val="single" w:sz="12" w:space="0" w:color="auto"/>
            </w:tcBorders>
            <w:shd w:val="clear" w:color="auto" w:fill="CCFFCC"/>
            <w:vAlign w:val="center"/>
          </w:tcPr>
          <w:p w14:paraId="41F8CD95" w14:textId="77777777" w:rsidR="00D70502" w:rsidRPr="00470133" w:rsidRDefault="00D70502" w:rsidP="004E63AE">
            <w:pPr>
              <w:jc w:val="both"/>
              <w:rPr>
                <w:rFonts w:ascii="Arial" w:hAnsi="Arial" w:cs="Arial"/>
                <w:b/>
                <w:sz w:val="18"/>
                <w:szCs w:val="18"/>
              </w:rPr>
            </w:pPr>
            <w:r w:rsidRPr="00470133">
              <w:rPr>
                <w:rFonts w:ascii="Arial" w:hAnsi="Arial" w:cs="Arial"/>
                <w:b/>
                <w:sz w:val="18"/>
                <w:szCs w:val="18"/>
              </w:rPr>
              <w:t>Typ konkursu</w:t>
            </w:r>
          </w:p>
        </w:tc>
        <w:tc>
          <w:tcPr>
            <w:tcW w:w="941" w:type="pct"/>
            <w:tcBorders>
              <w:left w:val="single" w:sz="12" w:space="0" w:color="auto"/>
            </w:tcBorders>
            <w:shd w:val="clear" w:color="auto" w:fill="CCFFCC"/>
            <w:vAlign w:val="center"/>
          </w:tcPr>
          <w:p w14:paraId="00F3B6B5" w14:textId="77777777" w:rsidR="000C50C9" w:rsidRPr="00470133" w:rsidRDefault="00D70502" w:rsidP="004E63AE">
            <w:pPr>
              <w:jc w:val="both"/>
              <w:rPr>
                <w:rFonts w:ascii="Arial" w:hAnsi="Arial" w:cs="Arial"/>
                <w:b/>
                <w:sz w:val="18"/>
                <w:szCs w:val="18"/>
              </w:rPr>
            </w:pPr>
            <w:r w:rsidRPr="00470133">
              <w:rPr>
                <w:rFonts w:ascii="Arial" w:hAnsi="Arial" w:cs="Arial"/>
                <w:b/>
                <w:sz w:val="18"/>
                <w:szCs w:val="18"/>
              </w:rPr>
              <w:t>Otwarty</w:t>
            </w:r>
            <w:r w:rsidR="000C50C9" w:rsidRPr="00470133">
              <w:rPr>
                <w:rFonts w:ascii="Arial" w:hAnsi="Arial" w:cs="Arial"/>
                <w:b/>
                <w:sz w:val="18"/>
                <w:szCs w:val="18"/>
              </w:rPr>
              <w:t xml:space="preserve"> </w:t>
            </w:r>
          </w:p>
          <w:p w14:paraId="20B4EE9C" w14:textId="77777777" w:rsidR="00D70502" w:rsidRPr="00470133" w:rsidRDefault="000C50C9" w:rsidP="004E63AE">
            <w:pPr>
              <w:jc w:val="both"/>
              <w:rPr>
                <w:rFonts w:ascii="Arial" w:hAnsi="Arial" w:cs="Arial"/>
                <w:b/>
                <w:sz w:val="18"/>
                <w:szCs w:val="18"/>
              </w:rPr>
            </w:pPr>
            <w:r w:rsidRPr="00470133">
              <w:rPr>
                <w:rFonts w:ascii="Arial" w:hAnsi="Arial" w:cs="Arial"/>
                <w:b/>
                <w:sz w:val="18"/>
                <w:szCs w:val="18"/>
              </w:rPr>
              <w:t>(podział na rundy)</w:t>
            </w:r>
          </w:p>
        </w:tc>
        <w:tc>
          <w:tcPr>
            <w:tcW w:w="173" w:type="pct"/>
            <w:tcBorders>
              <w:top w:val="single" w:sz="6" w:space="0" w:color="auto"/>
              <w:left w:val="single" w:sz="12" w:space="0" w:color="auto"/>
              <w:bottom w:val="single" w:sz="6" w:space="0" w:color="auto"/>
            </w:tcBorders>
            <w:vAlign w:val="center"/>
          </w:tcPr>
          <w:p w14:paraId="58329AA2" w14:textId="77777777" w:rsidR="00D70502" w:rsidRPr="00470133" w:rsidRDefault="00543404" w:rsidP="004E63AE">
            <w:pPr>
              <w:jc w:val="both"/>
              <w:rPr>
                <w:rFonts w:ascii="Arial" w:hAnsi="Arial" w:cs="Arial"/>
                <w:b/>
                <w:sz w:val="18"/>
                <w:szCs w:val="18"/>
              </w:rPr>
            </w:pPr>
            <w:r w:rsidRPr="00470133">
              <w:rPr>
                <w:rFonts w:ascii="Arial" w:hAnsi="Arial" w:cs="Arial"/>
                <w:b/>
                <w:sz w:val="18"/>
                <w:szCs w:val="18"/>
              </w:rPr>
              <w:t>x</w:t>
            </w:r>
          </w:p>
        </w:tc>
        <w:tc>
          <w:tcPr>
            <w:tcW w:w="2723" w:type="pct"/>
            <w:gridSpan w:val="10"/>
            <w:vMerge w:val="restart"/>
            <w:tcBorders>
              <w:left w:val="single" w:sz="12" w:space="0" w:color="auto"/>
            </w:tcBorders>
            <w:shd w:val="clear" w:color="auto" w:fill="CCFFCC"/>
            <w:vAlign w:val="center"/>
          </w:tcPr>
          <w:p w14:paraId="28631487" w14:textId="77777777" w:rsidR="00D70502" w:rsidRPr="00470133" w:rsidRDefault="00D70502" w:rsidP="004E63AE">
            <w:pPr>
              <w:jc w:val="both"/>
              <w:rPr>
                <w:rFonts w:ascii="Arial" w:hAnsi="Arial" w:cs="Arial"/>
                <w:b/>
                <w:sz w:val="18"/>
                <w:szCs w:val="18"/>
              </w:rPr>
            </w:pPr>
          </w:p>
        </w:tc>
      </w:tr>
      <w:tr w:rsidR="00D70502" w:rsidRPr="00470133" w14:paraId="053A3E12" w14:textId="77777777" w:rsidTr="0074185F">
        <w:trPr>
          <w:cantSplit/>
          <w:trHeight w:val="112"/>
        </w:trPr>
        <w:tc>
          <w:tcPr>
            <w:tcW w:w="1163" w:type="pct"/>
            <w:gridSpan w:val="2"/>
            <w:vMerge/>
            <w:tcBorders>
              <w:bottom w:val="single" w:sz="12" w:space="0" w:color="auto"/>
              <w:right w:val="single" w:sz="12" w:space="0" w:color="auto"/>
            </w:tcBorders>
            <w:shd w:val="clear" w:color="auto" w:fill="CCFFCC"/>
            <w:vAlign w:val="center"/>
          </w:tcPr>
          <w:p w14:paraId="2535993C" w14:textId="77777777" w:rsidR="00D70502" w:rsidRPr="00470133" w:rsidRDefault="00D70502" w:rsidP="004E63AE">
            <w:pPr>
              <w:jc w:val="both"/>
              <w:rPr>
                <w:rFonts w:ascii="Arial" w:hAnsi="Arial" w:cs="Arial"/>
                <w:b/>
                <w:sz w:val="18"/>
                <w:szCs w:val="18"/>
              </w:rPr>
            </w:pPr>
          </w:p>
        </w:tc>
        <w:tc>
          <w:tcPr>
            <w:tcW w:w="941" w:type="pct"/>
            <w:tcBorders>
              <w:left w:val="single" w:sz="12" w:space="0" w:color="auto"/>
            </w:tcBorders>
            <w:shd w:val="clear" w:color="auto" w:fill="CCFFCC"/>
            <w:vAlign w:val="center"/>
          </w:tcPr>
          <w:p w14:paraId="14445928" w14:textId="77777777" w:rsidR="00D70502" w:rsidRPr="00470133" w:rsidRDefault="00D70502" w:rsidP="004E63AE">
            <w:pPr>
              <w:jc w:val="both"/>
              <w:rPr>
                <w:rFonts w:ascii="Arial" w:hAnsi="Arial" w:cs="Arial"/>
                <w:b/>
                <w:sz w:val="18"/>
                <w:szCs w:val="18"/>
              </w:rPr>
            </w:pPr>
            <w:r w:rsidRPr="00470133">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14:paraId="1D1D1C84" w14:textId="77777777" w:rsidR="00D70502" w:rsidRPr="00470133" w:rsidRDefault="00D70502" w:rsidP="004E63AE">
            <w:pPr>
              <w:jc w:val="both"/>
              <w:rPr>
                <w:rFonts w:ascii="Arial" w:hAnsi="Arial" w:cs="Arial"/>
                <w:b/>
                <w:sz w:val="18"/>
                <w:szCs w:val="18"/>
              </w:rPr>
            </w:pPr>
          </w:p>
        </w:tc>
        <w:tc>
          <w:tcPr>
            <w:tcW w:w="2723" w:type="pct"/>
            <w:gridSpan w:val="10"/>
            <w:vMerge/>
            <w:tcBorders>
              <w:left w:val="single" w:sz="12" w:space="0" w:color="auto"/>
            </w:tcBorders>
            <w:shd w:val="clear" w:color="auto" w:fill="CCFFCC"/>
            <w:vAlign w:val="center"/>
          </w:tcPr>
          <w:p w14:paraId="00DBA449" w14:textId="77777777" w:rsidR="00D70502" w:rsidRPr="00470133" w:rsidRDefault="00D70502" w:rsidP="004E63AE">
            <w:pPr>
              <w:jc w:val="both"/>
              <w:rPr>
                <w:rFonts w:ascii="Arial" w:hAnsi="Arial" w:cs="Arial"/>
                <w:b/>
                <w:sz w:val="18"/>
                <w:szCs w:val="18"/>
              </w:rPr>
            </w:pPr>
          </w:p>
        </w:tc>
      </w:tr>
      <w:tr w:rsidR="00D70502" w:rsidRPr="00470133" w14:paraId="141AFA26" w14:textId="77777777" w:rsidTr="0074185F">
        <w:tc>
          <w:tcPr>
            <w:tcW w:w="1163" w:type="pct"/>
            <w:gridSpan w:val="2"/>
            <w:shd w:val="clear" w:color="auto" w:fill="CCFFCC"/>
            <w:vAlign w:val="center"/>
          </w:tcPr>
          <w:p w14:paraId="266BD8D6" w14:textId="77777777" w:rsidR="00D70502" w:rsidRPr="00470133" w:rsidRDefault="00D70502" w:rsidP="004E63AE">
            <w:pPr>
              <w:jc w:val="both"/>
              <w:rPr>
                <w:rFonts w:ascii="Arial" w:hAnsi="Arial" w:cs="Arial"/>
                <w:sz w:val="18"/>
                <w:szCs w:val="18"/>
              </w:rPr>
            </w:pPr>
            <w:r w:rsidRPr="00470133">
              <w:rPr>
                <w:rFonts w:ascii="Arial" w:hAnsi="Arial" w:cs="Arial"/>
                <w:sz w:val="18"/>
                <w:szCs w:val="18"/>
              </w:rPr>
              <w:t>Planowana alokacja</w:t>
            </w:r>
          </w:p>
        </w:tc>
        <w:tc>
          <w:tcPr>
            <w:tcW w:w="3837" w:type="pct"/>
            <w:gridSpan w:val="12"/>
            <w:vAlign w:val="center"/>
          </w:tcPr>
          <w:p w14:paraId="126A53BB" w14:textId="77777777" w:rsidR="00D70502" w:rsidRPr="00470133" w:rsidRDefault="00B407B8">
            <w:pPr>
              <w:rPr>
                <w:rFonts w:ascii="Arial" w:hAnsi="Arial" w:cs="Arial"/>
                <w:sz w:val="18"/>
                <w:szCs w:val="18"/>
              </w:rPr>
            </w:pPr>
            <w:r>
              <w:rPr>
                <w:rFonts w:ascii="Arial" w:eastAsia="Times New Roman" w:hAnsi="Arial" w:cs="Arial"/>
                <w:sz w:val="18"/>
                <w:szCs w:val="18"/>
                <w:lang w:eastAsia="pl-PL"/>
              </w:rPr>
              <w:t>425 876 EUR</w:t>
            </w:r>
            <w:r w:rsidR="00543404" w:rsidRPr="00470133">
              <w:rPr>
                <w:rFonts w:ascii="Arial" w:eastAsia="Times New Roman" w:hAnsi="Arial" w:cs="Arial"/>
                <w:sz w:val="18"/>
                <w:szCs w:val="18"/>
                <w:lang w:eastAsia="pl-PL"/>
              </w:rPr>
              <w:t xml:space="preserve"> </w:t>
            </w:r>
          </w:p>
        </w:tc>
      </w:tr>
      <w:tr w:rsidR="00D70502" w:rsidRPr="00470133" w14:paraId="4BBDEFCA" w14:textId="77777777" w:rsidTr="0074185F">
        <w:trPr>
          <w:trHeight w:val="261"/>
        </w:trPr>
        <w:tc>
          <w:tcPr>
            <w:tcW w:w="1163" w:type="pct"/>
            <w:gridSpan w:val="2"/>
            <w:shd w:val="clear" w:color="auto" w:fill="CCFFCC"/>
            <w:vAlign w:val="center"/>
          </w:tcPr>
          <w:p w14:paraId="69FB5164" w14:textId="77777777" w:rsidR="00D70502" w:rsidRPr="00470133" w:rsidRDefault="00D70502" w:rsidP="004E63AE">
            <w:pPr>
              <w:jc w:val="both"/>
              <w:rPr>
                <w:rFonts w:ascii="Arial" w:hAnsi="Arial" w:cs="Arial"/>
                <w:sz w:val="18"/>
                <w:szCs w:val="18"/>
              </w:rPr>
            </w:pPr>
            <w:r w:rsidRPr="00470133">
              <w:rPr>
                <w:rFonts w:ascii="Arial" w:hAnsi="Arial" w:cs="Arial"/>
                <w:sz w:val="18"/>
                <w:szCs w:val="18"/>
              </w:rPr>
              <w:t>Typy projektów   przewidziane do realizacji w ramach konkursu</w:t>
            </w:r>
          </w:p>
        </w:tc>
        <w:tc>
          <w:tcPr>
            <w:tcW w:w="3837" w:type="pct"/>
            <w:gridSpan w:val="12"/>
            <w:vAlign w:val="center"/>
          </w:tcPr>
          <w:p w14:paraId="696E59C1" w14:textId="77777777" w:rsidR="0024399B" w:rsidRPr="00470133" w:rsidRDefault="0024399B" w:rsidP="00751985">
            <w:pPr>
              <w:pStyle w:val="Akapitzlist"/>
              <w:numPr>
                <w:ilvl w:val="0"/>
                <w:numId w:val="19"/>
              </w:numPr>
              <w:tabs>
                <w:tab w:val="left" w:pos="413"/>
              </w:tabs>
              <w:rPr>
                <w:rFonts w:ascii="Arial" w:hAnsi="Arial" w:cs="Arial"/>
                <w:sz w:val="18"/>
                <w:szCs w:val="18"/>
              </w:rPr>
            </w:pPr>
            <w:r w:rsidRPr="00470133">
              <w:rPr>
                <w:rFonts w:ascii="Arial" w:hAnsi="Arial" w:cs="Arial"/>
                <w:sz w:val="18"/>
                <w:szCs w:val="18"/>
              </w:rPr>
              <w:t>Wdrożenie programów zdrowotnych ukierunkowanych na eliminowanie zdrowotnych czynników ryzyka w miejscu pracy, w tym z zakresu ergonomii pracy</w:t>
            </w:r>
            <w:r w:rsidR="00215333" w:rsidRPr="00470133">
              <w:rPr>
                <w:rFonts w:ascii="Arial" w:hAnsi="Arial" w:cs="Arial"/>
                <w:sz w:val="18"/>
                <w:szCs w:val="18"/>
              </w:rPr>
              <w:t>.</w:t>
            </w:r>
          </w:p>
          <w:p w14:paraId="49764357" w14:textId="77777777" w:rsidR="0024399B" w:rsidRPr="00470133" w:rsidRDefault="0024399B" w:rsidP="009D705D">
            <w:pPr>
              <w:pStyle w:val="Akapitzlist"/>
              <w:tabs>
                <w:tab w:val="left" w:pos="413"/>
              </w:tabs>
              <w:ind w:left="69"/>
              <w:rPr>
                <w:rFonts w:ascii="Arial" w:hAnsi="Arial" w:cs="Arial"/>
                <w:sz w:val="18"/>
                <w:szCs w:val="18"/>
              </w:rPr>
            </w:pPr>
          </w:p>
          <w:p w14:paraId="59022E9B" w14:textId="77777777" w:rsidR="0024399B" w:rsidRPr="00470133" w:rsidRDefault="0024399B" w:rsidP="00751985">
            <w:pPr>
              <w:pStyle w:val="Akapitzlist"/>
              <w:numPr>
                <w:ilvl w:val="0"/>
                <w:numId w:val="19"/>
              </w:numPr>
              <w:tabs>
                <w:tab w:val="left" w:pos="413"/>
              </w:tabs>
              <w:rPr>
                <w:rFonts w:ascii="Arial" w:hAnsi="Arial" w:cs="Arial"/>
                <w:sz w:val="18"/>
                <w:szCs w:val="18"/>
              </w:rPr>
            </w:pPr>
            <w:r w:rsidRPr="00470133">
              <w:rPr>
                <w:rFonts w:ascii="Arial" w:hAnsi="Arial" w:cs="Arial"/>
                <w:sz w:val="18"/>
                <w:szCs w:val="18"/>
              </w:rPr>
              <w:t>Wdrożenie programów przekwalifikowania pracowników długotrwale pracujących w warunkach negatywnie wpływających na zdrowie, przygotowujące do kontynuowania pracy na innych stanowiskach o mniejszym obciążeniu dla zdrowia</w:t>
            </w:r>
            <w:r w:rsidR="00215333" w:rsidRPr="00470133">
              <w:rPr>
                <w:rFonts w:ascii="Arial" w:hAnsi="Arial" w:cs="Arial"/>
                <w:sz w:val="18"/>
                <w:szCs w:val="18"/>
              </w:rPr>
              <w:t>.</w:t>
            </w:r>
            <w:r w:rsidR="003D4AFC" w:rsidRPr="00470133">
              <w:rPr>
                <w:rFonts w:ascii="Arial" w:hAnsi="Arial" w:cs="Arial"/>
                <w:sz w:val="18"/>
                <w:szCs w:val="18"/>
              </w:rPr>
              <w:t xml:space="preserve"> </w:t>
            </w:r>
          </w:p>
          <w:p w14:paraId="43C2CD85" w14:textId="77777777" w:rsidR="00942AE9" w:rsidRPr="00470133" w:rsidRDefault="00942AE9" w:rsidP="00942AE9"/>
          <w:p w14:paraId="23533FA9" w14:textId="77777777" w:rsidR="0090051E" w:rsidRPr="00470133" w:rsidRDefault="0090051E" w:rsidP="00470133">
            <w:pPr>
              <w:spacing w:line="276" w:lineRule="auto"/>
              <w:jc w:val="both"/>
            </w:pPr>
          </w:p>
        </w:tc>
      </w:tr>
      <w:tr w:rsidR="00D70502" w:rsidRPr="00470133" w14:paraId="7E7B6CE7" w14:textId="77777777" w:rsidTr="0074185F">
        <w:trPr>
          <w:trHeight w:val="258"/>
        </w:trPr>
        <w:tc>
          <w:tcPr>
            <w:tcW w:w="1163" w:type="pct"/>
            <w:gridSpan w:val="2"/>
            <w:shd w:val="clear" w:color="auto" w:fill="CCFFCC"/>
            <w:vAlign w:val="center"/>
          </w:tcPr>
          <w:p w14:paraId="50A4F777" w14:textId="77777777" w:rsidR="00D70502" w:rsidRPr="00470133" w:rsidRDefault="00D70502" w:rsidP="004E63AE">
            <w:pPr>
              <w:jc w:val="both"/>
              <w:rPr>
                <w:rFonts w:ascii="Arial" w:hAnsi="Arial" w:cs="Arial"/>
                <w:sz w:val="18"/>
                <w:szCs w:val="18"/>
              </w:rPr>
            </w:pPr>
            <w:r w:rsidRPr="00470133">
              <w:rPr>
                <w:rFonts w:ascii="Arial" w:hAnsi="Arial" w:cs="Arial"/>
                <w:sz w:val="18"/>
                <w:szCs w:val="18"/>
              </w:rPr>
              <w:t>Wnioskodawcy do których skierowany jest  konkurs</w:t>
            </w:r>
          </w:p>
        </w:tc>
        <w:tc>
          <w:tcPr>
            <w:tcW w:w="3837" w:type="pct"/>
            <w:gridSpan w:val="12"/>
            <w:vAlign w:val="center"/>
          </w:tcPr>
          <w:p w14:paraId="63B67D53" w14:textId="77777777" w:rsidR="00D83FF5" w:rsidRPr="00470133" w:rsidRDefault="003547F9" w:rsidP="00470133">
            <w:pPr>
              <w:spacing w:after="0" w:line="240" w:lineRule="auto"/>
              <w:contextualSpacing/>
              <w:rPr>
                <w:rFonts w:ascii="Arial" w:eastAsia="Times New Roman" w:hAnsi="Arial" w:cs="Arial"/>
                <w:sz w:val="18"/>
                <w:szCs w:val="18"/>
                <w:lang w:eastAsia="pl-PL"/>
              </w:rPr>
            </w:pPr>
            <w:r w:rsidRPr="00470133">
              <w:rPr>
                <w:rFonts w:ascii="Arial" w:eastAsia="Times New Roman" w:hAnsi="Arial" w:cs="Arial"/>
                <w:sz w:val="18"/>
                <w:szCs w:val="18"/>
                <w:lang w:eastAsia="pl-PL"/>
              </w:rPr>
              <w:t>Pracodawcy</w:t>
            </w:r>
            <w:r w:rsidRPr="00470133" w:rsidDel="003547F9">
              <w:rPr>
                <w:rFonts w:ascii="Arial" w:eastAsia="Times New Roman" w:hAnsi="Arial" w:cs="Arial"/>
                <w:sz w:val="18"/>
                <w:szCs w:val="18"/>
                <w:lang w:eastAsia="pl-PL"/>
              </w:rPr>
              <w:t xml:space="preserve"> </w:t>
            </w:r>
            <w:r w:rsidR="003E32D4" w:rsidRPr="00470133">
              <w:rPr>
                <w:rFonts w:ascii="Arial" w:eastAsia="Times New Roman" w:hAnsi="Arial" w:cs="Arial"/>
                <w:sz w:val="18"/>
                <w:szCs w:val="18"/>
                <w:lang w:eastAsia="pl-PL"/>
              </w:rPr>
              <w:t xml:space="preserve"> z wyłączeniem dużych przedsiębiorstw </w:t>
            </w:r>
            <w:r w:rsidR="0024399B" w:rsidRPr="00470133">
              <w:rPr>
                <w:rFonts w:ascii="Arial" w:eastAsia="Times New Roman" w:hAnsi="Arial" w:cs="Arial"/>
                <w:sz w:val="18"/>
                <w:szCs w:val="18"/>
                <w:lang w:eastAsia="pl-PL"/>
              </w:rPr>
              <w:t xml:space="preserve"> (zgodnie z SOOP). </w:t>
            </w:r>
          </w:p>
          <w:p w14:paraId="6AF2C4F9" w14:textId="77777777" w:rsidR="00D70502" w:rsidRPr="00470133" w:rsidRDefault="00D70502" w:rsidP="004E63AE">
            <w:pPr>
              <w:spacing w:after="0" w:line="240" w:lineRule="auto"/>
              <w:ind w:left="635"/>
              <w:contextualSpacing/>
              <w:rPr>
                <w:rFonts w:ascii="Arial" w:eastAsia="Times New Roman" w:hAnsi="Arial" w:cs="Arial"/>
                <w:sz w:val="18"/>
                <w:szCs w:val="18"/>
                <w:lang w:eastAsia="pl-PL"/>
              </w:rPr>
            </w:pPr>
          </w:p>
        </w:tc>
      </w:tr>
      <w:tr w:rsidR="00215333" w:rsidRPr="00470133" w14:paraId="63445E1A" w14:textId="77777777" w:rsidTr="0074185F">
        <w:trPr>
          <w:trHeight w:val="258"/>
        </w:trPr>
        <w:tc>
          <w:tcPr>
            <w:tcW w:w="1163" w:type="pct"/>
            <w:gridSpan w:val="2"/>
            <w:shd w:val="clear" w:color="auto" w:fill="CCFFCC"/>
            <w:vAlign w:val="center"/>
          </w:tcPr>
          <w:p w14:paraId="600DE236"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Szczegółowy opis, zakładany cel konkursu</w:t>
            </w:r>
          </w:p>
        </w:tc>
        <w:tc>
          <w:tcPr>
            <w:tcW w:w="3837" w:type="pct"/>
            <w:gridSpan w:val="12"/>
            <w:vAlign w:val="center"/>
          </w:tcPr>
          <w:p w14:paraId="0FAC1B0B" w14:textId="77777777" w:rsidR="00215333" w:rsidRPr="00470133" w:rsidRDefault="00215333" w:rsidP="00215333">
            <w:pPr>
              <w:spacing w:before="20" w:after="20"/>
              <w:jc w:val="both"/>
              <w:rPr>
                <w:rFonts w:ascii="Arial" w:hAnsi="Arial" w:cs="Arial"/>
                <w:sz w:val="18"/>
                <w:szCs w:val="18"/>
              </w:rPr>
            </w:pPr>
            <w:r w:rsidRPr="00470133">
              <w:rPr>
                <w:rFonts w:ascii="Arial" w:hAnsi="Arial" w:cs="Arial"/>
                <w:sz w:val="18"/>
                <w:szCs w:val="18"/>
              </w:rPr>
              <w:t>Jedną z istotniejszych przyczyn wykluczenia z rynku pracy jest zły stan zdrowia</w:t>
            </w:r>
            <w:r w:rsidR="00693CCD" w:rsidRPr="00470133">
              <w:rPr>
                <w:rFonts w:ascii="Arial" w:hAnsi="Arial" w:cs="Arial"/>
                <w:sz w:val="18"/>
                <w:szCs w:val="18"/>
              </w:rPr>
              <w:t xml:space="preserve"> osób w wieku aktywności zawodowej</w:t>
            </w:r>
            <w:r w:rsidRPr="00470133">
              <w:rPr>
                <w:rFonts w:ascii="Arial" w:hAnsi="Arial" w:cs="Arial"/>
                <w:sz w:val="18"/>
                <w:szCs w:val="18"/>
              </w:rPr>
              <w:t>. W związku z tak zdiagnozowanymi problemami regionu, istnieje potrzeba realizacji programów zdrowotnych w zakresie chorób będących najczęstszymi przyczynami przerwania aktywności zawodowej. Zapewnienie właściwej opieki zdrowotnej osobom w wieku aktywności zawodowej pozwoli na wydłużenie czasu ich  aktywności zawodowej oraz ograniczy wyłączanie osób z rynku pracy z powodów zdrowotnych.</w:t>
            </w:r>
          </w:p>
          <w:p w14:paraId="58963E46" w14:textId="77777777" w:rsidR="00215333" w:rsidRPr="00B2200C" w:rsidRDefault="00215333" w:rsidP="00215333">
            <w:pPr>
              <w:spacing w:before="20" w:after="20"/>
              <w:jc w:val="both"/>
              <w:rPr>
                <w:rFonts w:ascii="Arial" w:hAnsi="Arial" w:cs="Arial"/>
                <w:sz w:val="18"/>
                <w:szCs w:val="18"/>
              </w:rPr>
            </w:pPr>
            <w:r w:rsidRPr="00470133">
              <w:rPr>
                <w:rFonts w:ascii="Arial" w:hAnsi="Arial" w:cs="Arial"/>
                <w:sz w:val="18"/>
                <w:szCs w:val="18"/>
              </w:rPr>
              <w:t xml:space="preserve">W województwie zachodniopomorskim, obserwuje się wzrost zachorowalności na choroby układu krążenia i nowotwory. Najczęstszymi przyczynami niezdolności do pracy są: choroby układu krążenia, nowotwory, choroby układu kostno-stawowego i mięśniowego, zaburzenia psychiczne i zaburzenia zachowania, urazy kości, stawów </w:t>
            </w:r>
            <w:r w:rsidRPr="00470133">
              <w:rPr>
                <w:rFonts w:ascii="Arial" w:hAnsi="Arial" w:cs="Arial"/>
                <w:sz w:val="18"/>
                <w:szCs w:val="18"/>
              </w:rPr>
              <w:br/>
              <w:t xml:space="preserve">i tkanej miękkich oraz choroby </w:t>
            </w:r>
            <w:r w:rsidRPr="00B2200C">
              <w:rPr>
                <w:rFonts w:ascii="Arial" w:hAnsi="Arial" w:cs="Arial"/>
                <w:sz w:val="18"/>
                <w:szCs w:val="18"/>
              </w:rPr>
              <w:t xml:space="preserve">układu nerwowego. </w:t>
            </w:r>
            <w:r w:rsidR="00693CCD" w:rsidRPr="00B2200C">
              <w:rPr>
                <w:rFonts w:ascii="Arial" w:hAnsi="Arial" w:cs="Arial"/>
                <w:sz w:val="18"/>
                <w:szCs w:val="18"/>
              </w:rPr>
              <w:t>Obserwowane w województwie zjawisko starzenia się społeczeństwa ma istotny wpływ na kształtowanie się zachorowalności i chorobowości, w szczególności na choroby przewlekłe, tj. choroby układu krążenia, układu oddechowego, pokarmowego, nowotwory i schorzenia narządu ruchu. Tym samym determinuje ono ilość i rodzaj świadczeń zdrowotnych (m.in. świadczeń rehabilitacji leczniczej), z których korzystają mieszkańcy województwa</w:t>
            </w:r>
          </w:p>
          <w:p w14:paraId="16DFF5FF" w14:textId="77777777" w:rsidR="00215333" w:rsidRPr="00470133" w:rsidRDefault="00215333" w:rsidP="00215333">
            <w:pPr>
              <w:spacing w:before="20" w:after="20"/>
              <w:jc w:val="both"/>
              <w:rPr>
                <w:rFonts w:ascii="Arial" w:hAnsi="Arial" w:cs="Arial"/>
                <w:sz w:val="18"/>
                <w:szCs w:val="18"/>
              </w:rPr>
            </w:pPr>
            <w:r w:rsidRPr="00470133">
              <w:rPr>
                <w:rFonts w:ascii="Arial" w:hAnsi="Arial" w:cs="Arial"/>
                <w:sz w:val="18"/>
                <w:szCs w:val="18"/>
              </w:rPr>
              <w:t>W 2019 roku 43,8% zgonów w zachodniopomorskim spowodowanych było chorobami układu krążenia, przyczyną 27,2% zgonów w zachodniopomorskim były nowotwory, a 6,7% zgonów spowodowanych było chorobami układu oddechowego.</w:t>
            </w:r>
          </w:p>
          <w:p w14:paraId="28ED0710" w14:textId="77777777" w:rsidR="00215333" w:rsidRPr="00470133" w:rsidRDefault="00215333" w:rsidP="00215333">
            <w:pPr>
              <w:spacing w:before="20" w:after="20"/>
              <w:jc w:val="both"/>
              <w:rPr>
                <w:rFonts w:ascii="Arial" w:hAnsi="Arial" w:cs="Arial"/>
                <w:sz w:val="18"/>
                <w:szCs w:val="18"/>
              </w:rPr>
            </w:pPr>
            <w:r w:rsidRPr="00470133">
              <w:rPr>
                <w:rFonts w:ascii="Arial" w:hAnsi="Arial" w:cs="Arial"/>
                <w:sz w:val="18"/>
                <w:szCs w:val="18"/>
              </w:rPr>
              <w:t>Ponadto, jak wynika z danych dostępnych wg. GUS zasoby rynku pracy zmniejszą się, przy jednoczesnym systematycznym wzroście liczby osób w wieku poprodukcyjnym co wymusza konieczność podjęcia działań mających na celu podniesienie poziomu aktywności zawodowej mieszkańców województwa zachodniopomorskiego.</w:t>
            </w:r>
          </w:p>
          <w:p w14:paraId="2834B8F8" w14:textId="77777777" w:rsidR="00215333" w:rsidRPr="00470133" w:rsidRDefault="00215333" w:rsidP="00215333">
            <w:pPr>
              <w:spacing w:before="20" w:after="20"/>
              <w:jc w:val="both"/>
              <w:rPr>
                <w:rFonts w:ascii="Arial" w:hAnsi="Arial" w:cs="Arial"/>
                <w:sz w:val="18"/>
                <w:szCs w:val="18"/>
              </w:rPr>
            </w:pPr>
            <w:r w:rsidRPr="00470133">
              <w:rPr>
                <w:rFonts w:ascii="Arial" w:hAnsi="Arial" w:cs="Arial"/>
                <w:sz w:val="18"/>
                <w:szCs w:val="18"/>
              </w:rPr>
              <w:t xml:space="preserve">Województwo zachodniopomorskie wg. stanu na dzień 30.12.2020 r. </w:t>
            </w:r>
            <w:r w:rsidR="00693CCD" w:rsidRPr="00470133">
              <w:rPr>
                <w:rFonts w:ascii="Arial" w:hAnsi="Arial" w:cs="Arial"/>
                <w:sz w:val="18"/>
                <w:szCs w:val="18"/>
              </w:rPr>
              <w:t>(</w:t>
            </w:r>
            <w:r w:rsidRPr="00470133">
              <w:t>www.stat.gov.pl</w:t>
            </w:r>
            <w:r w:rsidR="00693CCD" w:rsidRPr="00470133">
              <w:rPr>
                <w:rFonts w:ascii="Arial" w:hAnsi="Arial" w:cs="Arial"/>
                <w:sz w:val="18"/>
                <w:szCs w:val="18"/>
              </w:rPr>
              <w:t>)</w:t>
            </w:r>
            <w:r w:rsidRPr="00470133">
              <w:rPr>
                <w:rFonts w:ascii="Arial" w:hAnsi="Arial" w:cs="Arial"/>
                <w:sz w:val="18"/>
                <w:szCs w:val="18"/>
              </w:rPr>
              <w:t xml:space="preserve"> zamieszkiwało 1 688 047 mieszkańców, z czego 51,4% stanowiły kobiety, a 48,6% mężczyźni. Średni wiek mieszkańców wynosił 42,7 lat i jest porównywalny do średniego wieku mieszkańców całej Polski. Prognozowana liczba mieszkańców województwa zachodniopomorskiego w 2050 roku wyniesie 1 453 315, z czego 744 264 to kobiety, a 709 051 mężczyźni. </w:t>
            </w:r>
          </w:p>
          <w:p w14:paraId="09A8D8DD"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lastRenderedPageBreak/>
              <w:t xml:space="preserve">Mając na uwadze wskazane uwarunkowania istotne jest stworzenie odpowiedniego zabezpieczenia zdrowotnego, m.in. poprzez zapewnienie warunków sprzyjających poprawie i utrzymaniu dobrego stanu zdrowia osób aktywnych zawodowo. </w:t>
            </w:r>
          </w:p>
          <w:p w14:paraId="2D9456CD" w14:textId="77777777" w:rsidR="00215333" w:rsidRPr="00470133" w:rsidRDefault="00215333" w:rsidP="00215333">
            <w:pPr>
              <w:spacing w:line="276" w:lineRule="auto"/>
              <w:jc w:val="both"/>
              <w:rPr>
                <w:rFonts w:ascii="Arial" w:hAnsi="Arial" w:cs="Arial"/>
                <w:sz w:val="18"/>
                <w:szCs w:val="18"/>
              </w:rPr>
            </w:pPr>
            <w:r w:rsidRPr="00470133">
              <w:rPr>
                <w:rFonts w:ascii="Arial" w:hAnsi="Arial" w:cs="Arial"/>
                <w:sz w:val="18"/>
                <w:szCs w:val="18"/>
              </w:rPr>
              <w:t xml:space="preserve">W ramach konkursu wsparcie uzyskają projekty wzmacniające potencjał zdrowotny osób pracujących poprzez wdrożenie w zakładach pracy, w których identyfikowane są czynniki wpływające negatywnie na zdrowie pracowników, programów przyczyniających się do minimalizacji i eliminacji tych czynników. Przy czym wspomniane programy dostosowane będą do potrzeb konkretnych pracodawców i ich pracowników. Interwencja w tym obszarze będzie odpowiedzią na zdiagnozowane przez pracodawcę problemy wynikające z negatywnych czynników wpływających na pracę wykonywaną na danym stanowisku zarówno pod kątem zdrowotnym pracowników jak i samej ergonomii miejsca pracy. Każdy z typów projektu będzie mógł być realizowany oddzielnie lub łącznie, w zależności od zdiagnozowanych potrzeb. </w:t>
            </w:r>
          </w:p>
          <w:p w14:paraId="2ED2B903" w14:textId="77777777" w:rsidR="00215333" w:rsidRPr="00470133" w:rsidRDefault="00215333" w:rsidP="00215333">
            <w:pPr>
              <w:spacing w:line="276" w:lineRule="auto"/>
              <w:contextualSpacing/>
              <w:jc w:val="both"/>
              <w:rPr>
                <w:rFonts w:ascii="Arial" w:hAnsi="Arial" w:cs="Arial"/>
                <w:sz w:val="18"/>
                <w:szCs w:val="18"/>
              </w:rPr>
            </w:pPr>
            <w:r w:rsidRPr="00470133">
              <w:rPr>
                <w:rFonts w:ascii="Arial" w:hAnsi="Arial" w:cs="Arial"/>
                <w:sz w:val="18"/>
                <w:szCs w:val="18"/>
              </w:rPr>
              <w:t>Wsparcie zaplanowane w ramach szeroko rozumianej ergonomii miejsca pracy polegać będzie między innymi na dostosowaniu stanowiska pracy (aby dalsze wykonywanie obowiązków służbowych nie pogarszało stanu zdrowia pracownika), sfinansowaniu pakietu świadczeń medycznych dla pracowników wykraczającego poza zakres obowiązkowych badań pracowniczych,  ochronie narządu ruchu pracowników w miejscu pracy, edukacji  dla pracowników w zakresie profilaktyki chorób cywilizacyjnych,</w:t>
            </w:r>
          </w:p>
          <w:p w14:paraId="651066F4" w14:textId="77777777" w:rsidR="00215333" w:rsidRPr="00470133" w:rsidRDefault="00215333" w:rsidP="00215333">
            <w:pPr>
              <w:spacing w:line="276" w:lineRule="auto"/>
              <w:contextualSpacing/>
              <w:jc w:val="both"/>
              <w:rPr>
                <w:rFonts w:ascii="Arial" w:hAnsi="Arial" w:cs="Arial"/>
                <w:sz w:val="18"/>
                <w:szCs w:val="18"/>
              </w:rPr>
            </w:pPr>
            <w:r w:rsidRPr="00470133">
              <w:rPr>
                <w:rFonts w:ascii="Arial" w:hAnsi="Arial" w:cs="Arial"/>
                <w:sz w:val="18"/>
                <w:szCs w:val="18"/>
              </w:rPr>
              <w:t>udzieleniu kompleksowego wsparcia na rzecz walki ze stresem, w tym np. organizacji punktu indywidualnych konsultacji z psychologiem oraz  propozycjach różnych form aktywności ruchowej dla pracowników. Ponadto, w ramach projektu możliwe jest sfinansowanie zmiany kwalifikacji zawodowych lub kompetencji (w celu kontynuowania pracy u tego samego Pracodawcy). Co ważne, powyższe zakresy wsparcia stanowią katalogi otwarte, zakres wsparcia powinien wynikać z analizy potrzeb u Pracodawcy oraz stanowić odpowiedź na przedstawione przez Pracodawcę deficyty. Na podstawie takiej analizy możliwe będzie precyzyjne dopasowanie działań do rzeczywistych potrzeb pracodawców i ich pracowników.</w:t>
            </w:r>
          </w:p>
          <w:p w14:paraId="414A87B1" w14:textId="77777777" w:rsidR="00215333" w:rsidRPr="00470133" w:rsidRDefault="00215333" w:rsidP="00215333">
            <w:pPr>
              <w:spacing w:line="240" w:lineRule="auto"/>
              <w:jc w:val="both"/>
              <w:rPr>
                <w:rFonts w:ascii="Arial" w:hAnsi="Arial" w:cs="Arial"/>
                <w:sz w:val="18"/>
                <w:szCs w:val="18"/>
              </w:rPr>
            </w:pPr>
          </w:p>
        </w:tc>
      </w:tr>
      <w:tr w:rsidR="00215333" w:rsidRPr="00470133" w14:paraId="7B04F005" w14:textId="77777777" w:rsidTr="0074185F">
        <w:trPr>
          <w:cantSplit/>
        </w:trPr>
        <w:tc>
          <w:tcPr>
            <w:tcW w:w="1163" w:type="pct"/>
            <w:gridSpan w:val="2"/>
            <w:vMerge w:val="restart"/>
            <w:shd w:val="clear" w:color="auto" w:fill="CCFFCC"/>
            <w:vAlign w:val="center"/>
          </w:tcPr>
          <w:p w14:paraId="50DAEC41"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lastRenderedPageBreak/>
              <w:t>Specyficzne dla konkursu kryteria wyboru projektów</w:t>
            </w:r>
          </w:p>
        </w:tc>
        <w:tc>
          <w:tcPr>
            <w:tcW w:w="3837" w:type="pct"/>
            <w:gridSpan w:val="12"/>
            <w:shd w:val="clear" w:color="auto" w:fill="CCFFCC"/>
            <w:vAlign w:val="center"/>
          </w:tcPr>
          <w:p w14:paraId="79A64729" w14:textId="77777777" w:rsidR="00215333" w:rsidRPr="00470133" w:rsidRDefault="00215333" w:rsidP="00215333">
            <w:pPr>
              <w:spacing w:line="240" w:lineRule="auto"/>
              <w:jc w:val="center"/>
              <w:rPr>
                <w:rFonts w:ascii="Arial" w:hAnsi="Arial" w:cs="Arial"/>
                <w:b/>
                <w:sz w:val="18"/>
                <w:szCs w:val="18"/>
              </w:rPr>
            </w:pPr>
            <w:r w:rsidRPr="00470133">
              <w:rPr>
                <w:rFonts w:ascii="Arial" w:hAnsi="Arial" w:cs="Arial"/>
                <w:b/>
                <w:sz w:val="18"/>
                <w:szCs w:val="18"/>
              </w:rPr>
              <w:t>Kryteria dopuszczalności</w:t>
            </w:r>
          </w:p>
        </w:tc>
      </w:tr>
      <w:tr w:rsidR="0074185F" w:rsidRPr="00470133" w14:paraId="02B7D78B" w14:textId="77777777" w:rsidTr="00470133">
        <w:trPr>
          <w:cantSplit/>
        </w:trPr>
        <w:tc>
          <w:tcPr>
            <w:tcW w:w="1163" w:type="pct"/>
            <w:gridSpan w:val="2"/>
            <w:vMerge/>
            <w:vAlign w:val="center"/>
          </w:tcPr>
          <w:p w14:paraId="0778E109" w14:textId="77777777" w:rsidR="0074185F" w:rsidRPr="00470133" w:rsidRDefault="0074185F" w:rsidP="00215333">
            <w:pPr>
              <w:jc w:val="both"/>
              <w:rPr>
                <w:rFonts w:ascii="Arial" w:hAnsi="Arial" w:cs="Arial"/>
                <w:sz w:val="18"/>
                <w:szCs w:val="18"/>
              </w:rPr>
            </w:pPr>
          </w:p>
        </w:tc>
        <w:tc>
          <w:tcPr>
            <w:tcW w:w="3837" w:type="pct"/>
            <w:gridSpan w:val="12"/>
            <w:tcBorders>
              <w:bottom w:val="single" w:sz="6" w:space="0" w:color="auto"/>
            </w:tcBorders>
            <w:shd w:val="clear" w:color="auto" w:fill="auto"/>
            <w:vAlign w:val="center"/>
          </w:tcPr>
          <w:p w14:paraId="435DDB6E" w14:textId="77777777" w:rsidR="0074185F" w:rsidRPr="00470133" w:rsidRDefault="000C50C9" w:rsidP="00470133">
            <w:pPr>
              <w:pStyle w:val="Akapitzlist"/>
              <w:numPr>
                <w:ilvl w:val="0"/>
                <w:numId w:val="29"/>
              </w:numPr>
              <w:rPr>
                <w:rFonts w:ascii="Arial" w:hAnsi="Arial" w:cs="Arial"/>
                <w:sz w:val="18"/>
                <w:szCs w:val="18"/>
              </w:rPr>
            </w:pPr>
            <w:r w:rsidRPr="00470133">
              <w:rPr>
                <w:rFonts w:ascii="Arial" w:hAnsi="Arial" w:cs="Arial"/>
                <w:sz w:val="18"/>
                <w:szCs w:val="18"/>
              </w:rPr>
              <w:t>Wnioskodawca (</w:t>
            </w:r>
            <w:r w:rsidR="00B17CC9" w:rsidRPr="00470133">
              <w:rPr>
                <w:rFonts w:ascii="Arial" w:hAnsi="Arial" w:cs="Arial"/>
                <w:sz w:val="18"/>
                <w:szCs w:val="18"/>
              </w:rPr>
              <w:t>B</w:t>
            </w:r>
            <w:r w:rsidR="0074185F" w:rsidRPr="00470133">
              <w:rPr>
                <w:rFonts w:ascii="Arial" w:hAnsi="Arial" w:cs="Arial"/>
                <w:sz w:val="18"/>
                <w:szCs w:val="18"/>
              </w:rPr>
              <w:t>eneficjent</w:t>
            </w:r>
            <w:r w:rsidRPr="00470133">
              <w:rPr>
                <w:rFonts w:ascii="Arial" w:hAnsi="Arial" w:cs="Arial"/>
                <w:sz w:val="18"/>
                <w:szCs w:val="18"/>
              </w:rPr>
              <w:t>)</w:t>
            </w:r>
            <w:r w:rsidR="00B17CC9" w:rsidRPr="00470133">
              <w:rPr>
                <w:rFonts w:ascii="Arial" w:hAnsi="Arial" w:cs="Arial"/>
                <w:sz w:val="18"/>
                <w:szCs w:val="18"/>
              </w:rPr>
              <w:t xml:space="preserve">  </w:t>
            </w:r>
            <w:r w:rsidR="0074185F" w:rsidRPr="00470133">
              <w:rPr>
                <w:rFonts w:ascii="Arial" w:hAnsi="Arial" w:cs="Arial"/>
                <w:sz w:val="18"/>
                <w:szCs w:val="18"/>
              </w:rPr>
              <w:t xml:space="preserve">jest </w:t>
            </w:r>
            <w:r w:rsidR="00B17CC9" w:rsidRPr="00470133">
              <w:rPr>
                <w:rFonts w:ascii="Arial" w:hAnsi="Arial" w:cs="Arial"/>
                <w:sz w:val="18"/>
                <w:szCs w:val="18"/>
              </w:rPr>
              <w:t xml:space="preserve">jednocześnie </w:t>
            </w:r>
            <w:r w:rsidR="0074185F" w:rsidRPr="00470133">
              <w:rPr>
                <w:rFonts w:ascii="Arial" w:hAnsi="Arial" w:cs="Arial"/>
                <w:sz w:val="18"/>
                <w:szCs w:val="18"/>
              </w:rPr>
              <w:t>pracodawc</w:t>
            </w:r>
            <w:r w:rsidR="00B17CC9" w:rsidRPr="00470133">
              <w:rPr>
                <w:rFonts w:ascii="Arial" w:hAnsi="Arial" w:cs="Arial"/>
                <w:sz w:val="18"/>
                <w:szCs w:val="18"/>
              </w:rPr>
              <w:t>ą</w:t>
            </w:r>
            <w:r w:rsidR="00CB4BEB" w:rsidRPr="00470133">
              <w:rPr>
                <w:rFonts w:ascii="Arial" w:hAnsi="Arial" w:cs="Arial"/>
                <w:sz w:val="18"/>
                <w:szCs w:val="18"/>
              </w:rPr>
              <w:t>,</w:t>
            </w:r>
            <w:r w:rsidR="0074185F" w:rsidRPr="00470133">
              <w:rPr>
                <w:rFonts w:ascii="Arial" w:hAnsi="Arial" w:cs="Arial"/>
                <w:sz w:val="18"/>
                <w:szCs w:val="18"/>
              </w:rPr>
              <w:t xml:space="preserve"> którego dotyczy wsparcie</w:t>
            </w:r>
            <w:r w:rsidR="00CB4BEB" w:rsidRPr="00470133">
              <w:rPr>
                <w:rFonts w:ascii="Arial" w:hAnsi="Arial" w:cs="Arial"/>
                <w:sz w:val="18"/>
                <w:szCs w:val="18"/>
              </w:rPr>
              <w:t xml:space="preserve"> zaplanowane w projekcie.</w:t>
            </w:r>
          </w:p>
        </w:tc>
      </w:tr>
      <w:tr w:rsidR="0074185F" w:rsidRPr="00470133" w14:paraId="16FDB582" w14:textId="77777777" w:rsidTr="00685FEF">
        <w:trPr>
          <w:cantSplit/>
        </w:trPr>
        <w:tc>
          <w:tcPr>
            <w:tcW w:w="1163" w:type="pct"/>
            <w:gridSpan w:val="2"/>
            <w:vMerge/>
            <w:vAlign w:val="center"/>
          </w:tcPr>
          <w:p w14:paraId="61D49509" w14:textId="77777777" w:rsidR="0074185F" w:rsidRPr="00470133" w:rsidRDefault="0074185F" w:rsidP="00215333">
            <w:pPr>
              <w:jc w:val="both"/>
              <w:rPr>
                <w:rFonts w:ascii="Arial" w:hAnsi="Arial" w:cs="Arial"/>
                <w:sz w:val="18"/>
                <w:szCs w:val="18"/>
              </w:rPr>
            </w:pPr>
          </w:p>
        </w:tc>
        <w:tc>
          <w:tcPr>
            <w:tcW w:w="941" w:type="pct"/>
            <w:tcBorders>
              <w:bottom w:val="single" w:sz="6" w:space="0" w:color="auto"/>
            </w:tcBorders>
            <w:shd w:val="clear" w:color="auto" w:fill="CCFFCC"/>
            <w:vAlign w:val="center"/>
          </w:tcPr>
          <w:p w14:paraId="33665430" w14:textId="77777777" w:rsidR="0074185F" w:rsidRPr="00470133" w:rsidRDefault="0074185F" w:rsidP="00215333">
            <w:pPr>
              <w:spacing w:line="240" w:lineRule="auto"/>
              <w:jc w:val="both"/>
              <w:rPr>
                <w:rFonts w:ascii="Arial" w:hAnsi="Arial" w:cs="Arial"/>
                <w:sz w:val="18"/>
                <w:szCs w:val="18"/>
              </w:rPr>
            </w:pPr>
            <w:r w:rsidRPr="00470133">
              <w:rPr>
                <w:rFonts w:ascii="Arial" w:hAnsi="Arial" w:cs="Arial"/>
                <w:sz w:val="18"/>
                <w:szCs w:val="18"/>
              </w:rPr>
              <w:t>Uzasadnienie:</w:t>
            </w:r>
          </w:p>
        </w:tc>
        <w:tc>
          <w:tcPr>
            <w:tcW w:w="1596" w:type="pct"/>
            <w:gridSpan w:val="6"/>
            <w:tcBorders>
              <w:bottom w:val="single" w:sz="6" w:space="0" w:color="auto"/>
            </w:tcBorders>
            <w:vAlign w:val="center"/>
          </w:tcPr>
          <w:p w14:paraId="77B87EB7" w14:textId="77777777" w:rsidR="00F10C0D" w:rsidRPr="00470133" w:rsidRDefault="00F10C0D" w:rsidP="00470133">
            <w:pPr>
              <w:jc w:val="both"/>
              <w:rPr>
                <w:rFonts w:ascii="Arial" w:hAnsi="Arial" w:cs="Arial"/>
                <w:sz w:val="18"/>
                <w:szCs w:val="18"/>
              </w:rPr>
            </w:pPr>
            <w:r w:rsidRPr="00470133">
              <w:rPr>
                <w:rFonts w:ascii="Arial" w:eastAsia="Times New Roman" w:hAnsi="Arial" w:cs="Arial"/>
                <w:color w:val="000000"/>
                <w:sz w:val="18"/>
                <w:szCs w:val="18"/>
                <w:lang w:eastAsia="pl-PL"/>
              </w:rPr>
              <w:t>Kryterium ma na celu przyczynić się do</w:t>
            </w:r>
            <w:r w:rsidR="00007B02" w:rsidRPr="00470133">
              <w:rPr>
                <w:rFonts w:ascii="Arial" w:eastAsia="Times New Roman" w:hAnsi="Arial" w:cs="Arial"/>
                <w:color w:val="000000"/>
                <w:sz w:val="18"/>
                <w:szCs w:val="18"/>
                <w:lang w:eastAsia="pl-PL"/>
              </w:rPr>
              <w:t xml:space="preserve"> </w:t>
            </w:r>
            <w:r w:rsidRPr="00470133">
              <w:rPr>
                <w:rFonts w:ascii="Arial" w:eastAsia="Times New Roman" w:hAnsi="Arial" w:cs="Arial"/>
                <w:color w:val="000000"/>
                <w:sz w:val="18"/>
                <w:szCs w:val="18"/>
                <w:lang w:eastAsia="pl-PL"/>
              </w:rPr>
              <w:t xml:space="preserve"> </w:t>
            </w:r>
            <w:r w:rsidR="007252E5" w:rsidRPr="00470133">
              <w:rPr>
                <w:rFonts w:ascii="Arial" w:eastAsia="Times New Roman" w:hAnsi="Arial" w:cs="Arial"/>
                <w:color w:val="000000"/>
                <w:sz w:val="18"/>
                <w:szCs w:val="18"/>
                <w:lang w:eastAsia="pl-PL"/>
              </w:rPr>
              <w:t>zaangażowania</w:t>
            </w:r>
            <w:r w:rsidR="00007B02" w:rsidRPr="00470133">
              <w:rPr>
                <w:rFonts w:ascii="Arial" w:eastAsia="Times New Roman" w:hAnsi="Arial" w:cs="Arial"/>
                <w:color w:val="000000"/>
                <w:sz w:val="18"/>
                <w:szCs w:val="18"/>
                <w:lang w:eastAsia="pl-PL"/>
              </w:rPr>
              <w:t xml:space="preserve"> bezpośrednio </w:t>
            </w:r>
            <w:r w:rsidRPr="00470133">
              <w:rPr>
                <w:rFonts w:ascii="Arial" w:eastAsia="Times New Roman" w:hAnsi="Arial" w:cs="Arial"/>
                <w:color w:val="000000"/>
                <w:sz w:val="18"/>
                <w:szCs w:val="18"/>
                <w:lang w:eastAsia="pl-PL"/>
              </w:rPr>
              <w:t>pracodawców</w:t>
            </w:r>
            <w:r w:rsidR="00007B02" w:rsidRPr="00470133">
              <w:rPr>
                <w:rFonts w:ascii="Arial" w:eastAsia="Times New Roman" w:hAnsi="Arial" w:cs="Arial"/>
                <w:color w:val="000000"/>
                <w:sz w:val="18"/>
                <w:szCs w:val="18"/>
                <w:lang w:eastAsia="pl-PL"/>
              </w:rPr>
              <w:t xml:space="preserve"> do </w:t>
            </w:r>
            <w:r w:rsidRPr="00470133">
              <w:rPr>
                <w:rFonts w:ascii="Arial" w:eastAsia="Times New Roman" w:hAnsi="Arial" w:cs="Arial"/>
                <w:color w:val="000000"/>
                <w:sz w:val="18"/>
                <w:szCs w:val="18"/>
                <w:lang w:eastAsia="pl-PL"/>
              </w:rPr>
              <w:t xml:space="preserve"> większej dbałości</w:t>
            </w:r>
            <w:r w:rsidR="00007B02" w:rsidRPr="00470133">
              <w:rPr>
                <w:rFonts w:ascii="Arial" w:eastAsia="Times New Roman" w:hAnsi="Arial" w:cs="Arial"/>
                <w:color w:val="000000"/>
                <w:sz w:val="18"/>
                <w:szCs w:val="18"/>
                <w:lang w:eastAsia="pl-PL"/>
              </w:rPr>
              <w:t xml:space="preserve"> o </w:t>
            </w:r>
            <w:r w:rsidRPr="00470133">
              <w:rPr>
                <w:rFonts w:ascii="Arial" w:hAnsi="Arial" w:cs="Arial"/>
                <w:sz w:val="18"/>
                <w:szCs w:val="18"/>
              </w:rPr>
              <w:t>warunk</w:t>
            </w:r>
            <w:r w:rsidR="00007B02" w:rsidRPr="00470133">
              <w:rPr>
                <w:rFonts w:ascii="Arial" w:hAnsi="Arial" w:cs="Arial"/>
                <w:sz w:val="18"/>
                <w:szCs w:val="18"/>
              </w:rPr>
              <w:t xml:space="preserve">i mogące </w:t>
            </w:r>
            <w:r w:rsidRPr="00470133">
              <w:rPr>
                <w:rFonts w:ascii="Arial" w:hAnsi="Arial" w:cs="Arial"/>
                <w:sz w:val="18"/>
                <w:szCs w:val="18"/>
              </w:rPr>
              <w:t>sprzyja</w:t>
            </w:r>
            <w:r w:rsidR="00007B02" w:rsidRPr="00470133">
              <w:rPr>
                <w:rFonts w:ascii="Arial" w:hAnsi="Arial" w:cs="Arial"/>
                <w:sz w:val="18"/>
                <w:szCs w:val="18"/>
              </w:rPr>
              <w:t>ć</w:t>
            </w:r>
            <w:r w:rsidRPr="00470133">
              <w:rPr>
                <w:rFonts w:ascii="Arial" w:hAnsi="Arial" w:cs="Arial"/>
                <w:sz w:val="18"/>
                <w:szCs w:val="18"/>
              </w:rPr>
              <w:t xml:space="preserve"> poprawie i utrzymaniu dobrego stanu zdrowia swoich pracowników</w:t>
            </w:r>
            <w:r w:rsidR="00007B02" w:rsidRPr="00470133">
              <w:rPr>
                <w:rFonts w:ascii="Arial" w:hAnsi="Arial" w:cs="Arial"/>
                <w:sz w:val="18"/>
                <w:szCs w:val="18"/>
              </w:rPr>
              <w:t xml:space="preserve">, co w konsekwencji </w:t>
            </w:r>
            <w:r w:rsidRPr="00470133">
              <w:rPr>
                <w:rFonts w:ascii="Arial" w:eastAsia="Times New Roman" w:hAnsi="Arial" w:cs="Arial"/>
                <w:color w:val="000000"/>
                <w:sz w:val="18"/>
                <w:szCs w:val="18"/>
                <w:lang w:eastAsia="pl-PL"/>
              </w:rPr>
              <w:t>wpłynie na eliminowanie zdiagnozowanych zagrożeń i przyczyni się do poprawy stanu  zdrowia pracownik</w:t>
            </w:r>
            <w:r w:rsidR="007252E5" w:rsidRPr="00470133">
              <w:rPr>
                <w:rFonts w:ascii="Arial" w:eastAsia="Times New Roman" w:hAnsi="Arial" w:cs="Arial"/>
                <w:color w:val="000000"/>
                <w:sz w:val="18"/>
                <w:szCs w:val="18"/>
                <w:lang w:eastAsia="pl-PL"/>
              </w:rPr>
              <w:t>ów</w:t>
            </w:r>
            <w:r w:rsidRPr="00470133">
              <w:rPr>
                <w:rFonts w:ascii="Arial" w:eastAsia="Times New Roman" w:hAnsi="Arial" w:cs="Arial"/>
                <w:color w:val="000000"/>
                <w:sz w:val="18"/>
                <w:szCs w:val="18"/>
                <w:lang w:eastAsia="pl-PL"/>
              </w:rPr>
              <w:t xml:space="preserve">. Tym samym </w:t>
            </w:r>
            <w:r w:rsidRPr="00470133">
              <w:rPr>
                <w:rFonts w:ascii="Arial" w:hAnsi="Arial" w:cs="Arial"/>
                <w:sz w:val="18"/>
                <w:szCs w:val="18"/>
              </w:rPr>
              <w:t xml:space="preserve">ograniczy wyłączanie osób z rynku pracy z powodów zdrowotnych. </w:t>
            </w:r>
            <w:r w:rsidR="007252E5" w:rsidRPr="00470133">
              <w:rPr>
                <w:rFonts w:ascii="Arial" w:hAnsi="Arial" w:cs="Arial"/>
                <w:sz w:val="18"/>
                <w:szCs w:val="18"/>
              </w:rPr>
              <w:t>Dodatkowo wpłynie pozytywnie na rozwój podmiotów i zdobycie doświadczenia w aplikowaniu o środki FE.</w:t>
            </w:r>
          </w:p>
          <w:p w14:paraId="7BE2250B" w14:textId="77777777" w:rsidR="00F10C0D" w:rsidRPr="00470133" w:rsidRDefault="00F10C0D" w:rsidP="00F10C0D">
            <w:pPr>
              <w:spacing w:line="240" w:lineRule="auto"/>
              <w:jc w:val="both"/>
              <w:rPr>
                <w:rFonts w:ascii="Arial" w:eastAsia="Times New Roman" w:hAnsi="Arial" w:cs="Arial"/>
                <w:color w:val="000000"/>
                <w:sz w:val="18"/>
                <w:szCs w:val="18"/>
                <w:lang w:eastAsia="pl-PL"/>
              </w:rPr>
            </w:pPr>
            <w:r w:rsidRPr="00470133">
              <w:rPr>
                <w:rFonts w:ascii="Arial" w:hAnsi="Arial" w:cs="Arial"/>
                <w:sz w:val="18"/>
                <w:szCs w:val="18"/>
              </w:rPr>
              <w:t>Kryterium będzie weryfikowane na podstawie treści wniosku o dofinansowanie projektu.</w:t>
            </w:r>
          </w:p>
          <w:p w14:paraId="2DB40CDC" w14:textId="77777777" w:rsidR="0074185F" w:rsidRPr="00470133" w:rsidRDefault="0074185F" w:rsidP="00215333">
            <w:pPr>
              <w:spacing w:line="240" w:lineRule="auto"/>
              <w:jc w:val="both"/>
              <w:rPr>
                <w:rFonts w:ascii="Arial" w:eastAsia="Times New Roman" w:hAnsi="Arial" w:cs="Arial"/>
                <w:color w:val="000000"/>
                <w:sz w:val="18"/>
                <w:szCs w:val="18"/>
                <w:lang w:eastAsia="pl-PL"/>
              </w:rPr>
            </w:pPr>
          </w:p>
        </w:tc>
        <w:tc>
          <w:tcPr>
            <w:tcW w:w="667" w:type="pct"/>
            <w:gridSpan w:val="3"/>
            <w:tcBorders>
              <w:bottom w:val="single" w:sz="6" w:space="0" w:color="auto"/>
            </w:tcBorders>
            <w:shd w:val="clear" w:color="auto" w:fill="CCFFCC"/>
            <w:vAlign w:val="center"/>
          </w:tcPr>
          <w:p w14:paraId="6F5E231E" w14:textId="77777777" w:rsidR="0074185F" w:rsidRPr="00470133" w:rsidRDefault="0074185F" w:rsidP="00215333">
            <w:pPr>
              <w:spacing w:line="240" w:lineRule="auto"/>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bottom w:val="single" w:sz="6" w:space="0" w:color="auto"/>
            </w:tcBorders>
            <w:vAlign w:val="center"/>
          </w:tcPr>
          <w:p w14:paraId="097635E1" w14:textId="77777777" w:rsidR="0074185F" w:rsidRPr="00470133" w:rsidRDefault="0074185F" w:rsidP="00215333">
            <w:pPr>
              <w:spacing w:line="240" w:lineRule="auto"/>
              <w:jc w:val="center"/>
              <w:rPr>
                <w:rFonts w:ascii="Arial" w:hAnsi="Arial" w:cs="Arial"/>
                <w:sz w:val="18"/>
                <w:szCs w:val="18"/>
              </w:rPr>
            </w:pPr>
            <w:r w:rsidRPr="00470133">
              <w:rPr>
                <w:rFonts w:ascii="Arial" w:hAnsi="Arial" w:cs="Arial"/>
                <w:sz w:val="18"/>
                <w:szCs w:val="18"/>
              </w:rPr>
              <w:t>4,5</w:t>
            </w:r>
          </w:p>
        </w:tc>
      </w:tr>
      <w:tr w:rsidR="0074185F" w:rsidRPr="00470133" w14:paraId="06973053" w14:textId="77777777" w:rsidTr="00470133">
        <w:trPr>
          <w:cantSplit/>
        </w:trPr>
        <w:tc>
          <w:tcPr>
            <w:tcW w:w="1163" w:type="pct"/>
            <w:gridSpan w:val="2"/>
            <w:vMerge/>
            <w:vAlign w:val="center"/>
          </w:tcPr>
          <w:p w14:paraId="1E28FB9E" w14:textId="77777777" w:rsidR="0074185F" w:rsidRPr="00470133" w:rsidRDefault="0074185F" w:rsidP="00215333">
            <w:pPr>
              <w:jc w:val="both"/>
              <w:rPr>
                <w:rFonts w:ascii="Arial" w:hAnsi="Arial" w:cs="Arial"/>
                <w:sz w:val="18"/>
                <w:szCs w:val="18"/>
              </w:rPr>
            </w:pPr>
          </w:p>
        </w:tc>
        <w:tc>
          <w:tcPr>
            <w:tcW w:w="3837" w:type="pct"/>
            <w:gridSpan w:val="12"/>
            <w:tcBorders>
              <w:bottom w:val="single" w:sz="6" w:space="0" w:color="auto"/>
            </w:tcBorders>
            <w:shd w:val="clear" w:color="auto" w:fill="auto"/>
            <w:vAlign w:val="center"/>
          </w:tcPr>
          <w:p w14:paraId="2549A980" w14:textId="77777777" w:rsidR="0074185F" w:rsidRPr="00470133" w:rsidRDefault="0074185F">
            <w:pPr>
              <w:pStyle w:val="Akapitzlist"/>
              <w:numPr>
                <w:ilvl w:val="0"/>
                <w:numId w:val="29"/>
              </w:numPr>
              <w:rPr>
                <w:rFonts w:ascii="Arial" w:hAnsi="Arial" w:cs="Arial"/>
                <w:sz w:val="18"/>
                <w:szCs w:val="18"/>
              </w:rPr>
            </w:pPr>
            <w:r w:rsidRPr="00470133">
              <w:rPr>
                <w:rFonts w:ascii="Arial" w:hAnsi="Arial" w:cs="Arial"/>
                <w:sz w:val="18"/>
                <w:szCs w:val="18"/>
              </w:rPr>
              <w:t xml:space="preserve">Projekt jest </w:t>
            </w:r>
            <w:r w:rsidR="00470133" w:rsidRPr="00470133">
              <w:rPr>
                <w:rFonts w:ascii="Arial" w:hAnsi="Arial" w:cs="Arial"/>
                <w:sz w:val="18"/>
                <w:szCs w:val="18"/>
              </w:rPr>
              <w:t>zgodny</w:t>
            </w:r>
            <w:r w:rsidRPr="00470133">
              <w:rPr>
                <w:rFonts w:ascii="Arial" w:hAnsi="Arial" w:cs="Arial"/>
                <w:sz w:val="18"/>
                <w:szCs w:val="18"/>
              </w:rPr>
              <w:t xml:space="preserve"> z pogłębioną analizą opracowaną przed złożeniem wniosku przez </w:t>
            </w:r>
            <w:r w:rsidR="000C50C9" w:rsidRPr="00470133">
              <w:rPr>
                <w:rFonts w:ascii="Arial" w:hAnsi="Arial" w:cs="Arial"/>
                <w:sz w:val="18"/>
                <w:szCs w:val="18"/>
              </w:rPr>
              <w:t>Wnioskodawcę</w:t>
            </w:r>
            <w:r w:rsidRPr="00470133">
              <w:rPr>
                <w:rFonts w:ascii="Arial" w:hAnsi="Arial" w:cs="Arial"/>
                <w:sz w:val="18"/>
                <w:szCs w:val="18"/>
              </w:rPr>
              <w:t xml:space="preserve">, w zakresie występowania niekorzystnych czynników zdrowotnych w miejscu pracy, a efektem  przeprowadzonej analizy będzie opracowanie i wdrożenie rozwiązania organizacyjnego przyczyniającego się do eliminacji zidentyfikowanych zagrożeń dla zdrowia u </w:t>
            </w:r>
            <w:r w:rsidR="007252E5" w:rsidRPr="00470133">
              <w:rPr>
                <w:rFonts w:ascii="Arial" w:hAnsi="Arial" w:cs="Arial"/>
                <w:sz w:val="18"/>
                <w:szCs w:val="18"/>
              </w:rPr>
              <w:t xml:space="preserve">jego </w:t>
            </w:r>
            <w:r w:rsidRPr="00470133">
              <w:rPr>
                <w:rFonts w:ascii="Arial" w:hAnsi="Arial" w:cs="Arial"/>
                <w:sz w:val="18"/>
                <w:szCs w:val="18"/>
              </w:rPr>
              <w:t>pracowników</w:t>
            </w:r>
            <w:r w:rsidR="007252E5" w:rsidRPr="00470133">
              <w:rPr>
                <w:rFonts w:ascii="Arial" w:hAnsi="Arial" w:cs="Arial"/>
                <w:sz w:val="18"/>
                <w:szCs w:val="18"/>
              </w:rPr>
              <w:t>.</w:t>
            </w:r>
          </w:p>
          <w:p w14:paraId="15F869D2" w14:textId="77777777" w:rsidR="00204710" w:rsidRPr="00470133" w:rsidRDefault="00204710" w:rsidP="00F73FA4">
            <w:pPr>
              <w:ind w:left="745"/>
              <w:contextualSpacing/>
              <w:jc w:val="both"/>
              <w:rPr>
                <w:rFonts w:ascii="Arial" w:hAnsi="Arial" w:cs="Arial"/>
                <w:sz w:val="18"/>
                <w:szCs w:val="18"/>
              </w:rPr>
            </w:pPr>
            <w:r w:rsidRPr="00470133">
              <w:rPr>
                <w:rFonts w:ascii="Arial" w:hAnsi="Arial" w:cs="Arial"/>
                <w:sz w:val="18"/>
                <w:szCs w:val="18"/>
              </w:rPr>
              <w:t>Na etapie realizacji projektu Beneficjent na żądanie IP ma obowiązek udostępnić dokument w celu weryfikacji kryterium (o ile instytucja o to wniesie).</w:t>
            </w:r>
          </w:p>
          <w:p w14:paraId="76005A5A" w14:textId="77777777" w:rsidR="00204710" w:rsidRPr="00470133" w:rsidRDefault="00204710" w:rsidP="00470133">
            <w:pPr>
              <w:ind w:left="360"/>
              <w:rPr>
                <w:rFonts w:ascii="Arial" w:hAnsi="Arial" w:cs="Arial"/>
                <w:sz w:val="18"/>
                <w:szCs w:val="18"/>
              </w:rPr>
            </w:pPr>
          </w:p>
        </w:tc>
      </w:tr>
      <w:tr w:rsidR="00215333" w:rsidRPr="00470133" w14:paraId="1B606717" w14:textId="77777777" w:rsidTr="00685FEF">
        <w:trPr>
          <w:cantSplit/>
        </w:trPr>
        <w:tc>
          <w:tcPr>
            <w:tcW w:w="1163" w:type="pct"/>
            <w:gridSpan w:val="2"/>
            <w:vMerge/>
            <w:vAlign w:val="center"/>
          </w:tcPr>
          <w:p w14:paraId="71259CEB" w14:textId="77777777" w:rsidR="00215333" w:rsidRPr="00470133" w:rsidRDefault="00215333" w:rsidP="00215333">
            <w:pPr>
              <w:jc w:val="both"/>
              <w:rPr>
                <w:rFonts w:ascii="Arial" w:hAnsi="Arial" w:cs="Arial"/>
                <w:sz w:val="18"/>
                <w:szCs w:val="18"/>
              </w:rPr>
            </w:pPr>
          </w:p>
        </w:tc>
        <w:tc>
          <w:tcPr>
            <w:tcW w:w="941" w:type="pct"/>
            <w:tcBorders>
              <w:bottom w:val="single" w:sz="6" w:space="0" w:color="auto"/>
            </w:tcBorders>
            <w:shd w:val="clear" w:color="auto" w:fill="CCFFCC"/>
            <w:vAlign w:val="center"/>
          </w:tcPr>
          <w:p w14:paraId="4B01C920" w14:textId="77777777" w:rsidR="00215333" w:rsidRPr="00470133" w:rsidRDefault="00215333" w:rsidP="00215333">
            <w:pPr>
              <w:spacing w:line="240" w:lineRule="auto"/>
              <w:jc w:val="both"/>
              <w:rPr>
                <w:rFonts w:ascii="Arial" w:hAnsi="Arial" w:cs="Arial"/>
                <w:sz w:val="18"/>
                <w:szCs w:val="18"/>
              </w:rPr>
            </w:pPr>
            <w:r w:rsidRPr="00470133">
              <w:rPr>
                <w:rFonts w:ascii="Arial" w:hAnsi="Arial" w:cs="Arial"/>
                <w:sz w:val="18"/>
                <w:szCs w:val="18"/>
              </w:rPr>
              <w:t>Uzasadnienie:</w:t>
            </w:r>
          </w:p>
        </w:tc>
        <w:tc>
          <w:tcPr>
            <w:tcW w:w="1596" w:type="pct"/>
            <w:gridSpan w:val="6"/>
            <w:tcBorders>
              <w:bottom w:val="single" w:sz="6" w:space="0" w:color="auto"/>
            </w:tcBorders>
            <w:vAlign w:val="center"/>
          </w:tcPr>
          <w:p w14:paraId="1E8D9DE1" w14:textId="77777777" w:rsidR="00185990" w:rsidRPr="00470133" w:rsidRDefault="00185990" w:rsidP="00185990">
            <w:pPr>
              <w:contextualSpacing/>
              <w:jc w:val="both"/>
              <w:rPr>
                <w:rFonts w:ascii="Arial" w:hAnsi="Arial" w:cs="Arial"/>
                <w:sz w:val="18"/>
                <w:szCs w:val="18"/>
              </w:rPr>
            </w:pPr>
            <w:r w:rsidRPr="00470133">
              <w:rPr>
                <w:rFonts w:ascii="Arial" w:hAnsi="Arial" w:cs="Arial"/>
                <w:sz w:val="18"/>
                <w:szCs w:val="18"/>
              </w:rPr>
              <w:t xml:space="preserve">Kryterium ma na celu wyłonienie projektów, które odpowiadały będą na realne, zdiagnozowane potrzeby, problemy pracodawcy, które zostaną określone w właściwej Analizie. Przedmiotowa Analiza powinna zostać rzetelnie przygotowana i zatwierdzona przez Pracodawcę (lub osobę upoważnioną do podejmowania decyzji) zgodnie z uwarunkowaniami wskazanymi w części 5.3 Regulaminu konkursu.  </w:t>
            </w:r>
          </w:p>
          <w:p w14:paraId="39EE7EA1" w14:textId="77777777" w:rsidR="00185990" w:rsidRPr="00470133" w:rsidRDefault="00185990" w:rsidP="00185990">
            <w:pPr>
              <w:contextualSpacing/>
              <w:jc w:val="both"/>
              <w:rPr>
                <w:rFonts w:ascii="Arial" w:hAnsi="Arial" w:cs="Arial"/>
                <w:sz w:val="18"/>
                <w:szCs w:val="18"/>
              </w:rPr>
            </w:pPr>
            <w:r w:rsidRPr="00470133">
              <w:rPr>
                <w:rFonts w:ascii="Arial" w:hAnsi="Arial" w:cs="Arial"/>
                <w:sz w:val="18"/>
                <w:szCs w:val="18"/>
              </w:rPr>
              <w:t xml:space="preserve"> </w:t>
            </w:r>
          </w:p>
          <w:p w14:paraId="0D7CC1AE" w14:textId="77777777" w:rsidR="00C515F9" w:rsidRPr="00470133" w:rsidRDefault="00185990" w:rsidP="00C515F9">
            <w:pPr>
              <w:pStyle w:val="Default"/>
              <w:spacing w:before="20" w:after="20"/>
              <w:jc w:val="both"/>
              <w:rPr>
                <w:rFonts w:ascii="Arial" w:hAnsi="Arial" w:cs="Arial"/>
                <w:sz w:val="18"/>
                <w:szCs w:val="18"/>
              </w:rPr>
            </w:pPr>
            <w:r w:rsidRPr="00470133">
              <w:rPr>
                <w:rFonts w:ascii="Arial" w:hAnsi="Arial" w:cs="Arial"/>
                <w:sz w:val="18"/>
                <w:szCs w:val="18"/>
              </w:rPr>
              <w:t xml:space="preserve">Przedmiotowe kryterium na etapie KOP weryfikowane będzie na podstawie treści wniosku o dofinansowanie projektu i/lub </w:t>
            </w:r>
            <w:r w:rsidR="00C515F9" w:rsidRPr="00470133">
              <w:rPr>
                <w:rFonts w:ascii="Arial" w:hAnsi="Arial" w:cs="Arial"/>
                <w:sz w:val="18"/>
                <w:szCs w:val="18"/>
              </w:rPr>
              <w:t xml:space="preserve">oświadczenia </w:t>
            </w:r>
            <w:r w:rsidR="006A5B43" w:rsidRPr="00470133">
              <w:rPr>
                <w:rFonts w:ascii="Arial" w:hAnsi="Arial" w:cs="Arial"/>
                <w:sz w:val="18"/>
                <w:szCs w:val="18"/>
              </w:rPr>
              <w:t>Wnioskodawcy</w:t>
            </w:r>
            <w:r w:rsidR="00C515F9" w:rsidRPr="00470133">
              <w:rPr>
                <w:rFonts w:ascii="Arial" w:hAnsi="Arial" w:cs="Arial"/>
                <w:sz w:val="18"/>
                <w:szCs w:val="18"/>
              </w:rPr>
              <w:t xml:space="preserve">, zawartego we wniosku o dofinansowanie w części I. Deklaracje Wnioskodawcy – oświadczenia wniosku o dofinasowanie. </w:t>
            </w:r>
          </w:p>
          <w:p w14:paraId="061EE5DD" w14:textId="77777777" w:rsidR="00185990" w:rsidRPr="00470133" w:rsidRDefault="00185990" w:rsidP="00470133">
            <w:pPr>
              <w:pStyle w:val="Default"/>
              <w:spacing w:before="20" w:after="20"/>
              <w:jc w:val="both"/>
              <w:rPr>
                <w:rFonts w:ascii="Arial" w:hAnsi="Arial" w:cs="Arial"/>
                <w:sz w:val="18"/>
                <w:szCs w:val="18"/>
              </w:rPr>
            </w:pPr>
            <w:r w:rsidRPr="00470133">
              <w:rPr>
                <w:rFonts w:ascii="Arial" w:hAnsi="Arial" w:cs="Arial"/>
                <w:sz w:val="18"/>
                <w:szCs w:val="18"/>
              </w:rPr>
              <w:t xml:space="preserve"> </w:t>
            </w:r>
          </w:p>
          <w:p w14:paraId="6A6504DB" w14:textId="77777777" w:rsidR="00215333" w:rsidRPr="00470133" w:rsidRDefault="00215333" w:rsidP="00470133">
            <w:pPr>
              <w:spacing w:line="240" w:lineRule="auto"/>
              <w:jc w:val="both"/>
              <w:rPr>
                <w:rFonts w:ascii="Arial" w:eastAsia="Calibri" w:hAnsi="Arial" w:cs="Arial"/>
                <w:bCs/>
                <w:sz w:val="18"/>
                <w:szCs w:val="18"/>
              </w:rPr>
            </w:pPr>
          </w:p>
        </w:tc>
        <w:tc>
          <w:tcPr>
            <w:tcW w:w="667" w:type="pct"/>
            <w:gridSpan w:val="3"/>
            <w:tcBorders>
              <w:bottom w:val="single" w:sz="6" w:space="0" w:color="auto"/>
            </w:tcBorders>
            <w:shd w:val="clear" w:color="auto" w:fill="CCFFCC"/>
            <w:vAlign w:val="center"/>
          </w:tcPr>
          <w:p w14:paraId="407840E4" w14:textId="77777777" w:rsidR="00215333" w:rsidRPr="00470133" w:rsidRDefault="00215333" w:rsidP="00215333">
            <w:pPr>
              <w:spacing w:line="240" w:lineRule="auto"/>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bottom w:val="single" w:sz="6" w:space="0" w:color="auto"/>
            </w:tcBorders>
            <w:vAlign w:val="center"/>
          </w:tcPr>
          <w:p w14:paraId="605E43EB" w14:textId="77777777" w:rsidR="00215333" w:rsidRPr="00470133" w:rsidRDefault="00215333" w:rsidP="00215333">
            <w:pPr>
              <w:spacing w:line="240" w:lineRule="auto"/>
              <w:jc w:val="center"/>
              <w:rPr>
                <w:rFonts w:ascii="Arial" w:hAnsi="Arial" w:cs="Arial"/>
                <w:sz w:val="18"/>
                <w:szCs w:val="18"/>
              </w:rPr>
            </w:pPr>
            <w:r w:rsidRPr="00470133">
              <w:rPr>
                <w:rFonts w:ascii="Arial" w:hAnsi="Arial" w:cs="Arial"/>
                <w:sz w:val="18"/>
                <w:szCs w:val="18"/>
              </w:rPr>
              <w:t>4,5</w:t>
            </w:r>
          </w:p>
        </w:tc>
      </w:tr>
      <w:tr w:rsidR="00215333" w:rsidRPr="00470133" w14:paraId="6B82C19C" w14:textId="77777777" w:rsidTr="0074185F">
        <w:trPr>
          <w:cantSplit/>
        </w:trPr>
        <w:tc>
          <w:tcPr>
            <w:tcW w:w="1163" w:type="pct"/>
            <w:gridSpan w:val="2"/>
            <w:vMerge/>
            <w:vAlign w:val="center"/>
          </w:tcPr>
          <w:p w14:paraId="5C5F933A" w14:textId="77777777" w:rsidR="00215333" w:rsidRPr="00470133" w:rsidRDefault="00215333" w:rsidP="00215333">
            <w:pPr>
              <w:jc w:val="both"/>
              <w:rPr>
                <w:rFonts w:ascii="Arial" w:hAnsi="Arial" w:cs="Arial"/>
                <w:sz w:val="18"/>
                <w:szCs w:val="18"/>
              </w:rPr>
            </w:pPr>
          </w:p>
        </w:tc>
        <w:tc>
          <w:tcPr>
            <w:tcW w:w="3837" w:type="pct"/>
            <w:gridSpan w:val="12"/>
            <w:tcBorders>
              <w:top w:val="single" w:sz="6" w:space="0" w:color="auto"/>
              <w:bottom w:val="single" w:sz="6" w:space="0" w:color="auto"/>
            </w:tcBorders>
            <w:shd w:val="clear" w:color="auto" w:fill="FFFFFF" w:themeFill="background1"/>
            <w:vAlign w:val="center"/>
          </w:tcPr>
          <w:p w14:paraId="59A008E9" w14:textId="77777777" w:rsidR="00215333" w:rsidRPr="00470133" w:rsidRDefault="00215333" w:rsidP="00470133">
            <w:pPr>
              <w:pStyle w:val="Akapitzlist"/>
              <w:numPr>
                <w:ilvl w:val="0"/>
                <w:numId w:val="29"/>
              </w:numPr>
              <w:jc w:val="both"/>
            </w:pPr>
            <w:r w:rsidRPr="00470133">
              <w:rPr>
                <w:rFonts w:ascii="Arial" w:hAnsi="Arial" w:cs="Arial"/>
                <w:sz w:val="18"/>
                <w:szCs w:val="18"/>
              </w:rPr>
              <w:t xml:space="preserve">Projekt jest skierowany do grup docelowych z obszaru województwa zachodniopomorskiego: </w:t>
            </w:r>
            <w:r w:rsidRPr="00470133">
              <w:rPr>
                <w:rFonts w:ascii="Arial" w:hAnsi="Arial" w:cs="Arial"/>
                <w:bCs/>
                <w:sz w:val="18"/>
                <w:szCs w:val="18"/>
              </w:rPr>
              <w:t xml:space="preserve">w przypadku podmiotów - </w:t>
            </w:r>
            <w:r w:rsidRPr="00470133">
              <w:rPr>
                <w:rFonts w:ascii="Arial" w:hAnsi="Arial" w:cs="Arial"/>
                <w:sz w:val="18"/>
                <w:szCs w:val="18"/>
              </w:rPr>
              <w:t>posiadających siedzibę lub oddział lub główne miejsce wykonywania działalności lub dodatkowe miejsce wykonywania działalności na terenie województwa zachodniopomorskiego</w:t>
            </w:r>
            <w:r w:rsidRPr="00470133">
              <w:rPr>
                <w:rFonts w:ascii="Arial" w:hAnsi="Arial" w:cs="Arial"/>
                <w:bCs/>
                <w:sz w:val="18"/>
                <w:szCs w:val="18"/>
              </w:rPr>
              <w:t xml:space="preserve"> a w przypadku osób fizycznych – pracujących w tych podmiotach na obszarze województwa zachodniopomorskiego.</w:t>
            </w:r>
          </w:p>
        </w:tc>
      </w:tr>
      <w:tr w:rsidR="00215333" w:rsidRPr="00470133" w14:paraId="4B192B22" w14:textId="77777777" w:rsidTr="00685FEF">
        <w:trPr>
          <w:cantSplit/>
          <w:trHeight w:val="3671"/>
        </w:trPr>
        <w:tc>
          <w:tcPr>
            <w:tcW w:w="1163" w:type="pct"/>
            <w:gridSpan w:val="2"/>
            <w:vMerge/>
            <w:vAlign w:val="center"/>
          </w:tcPr>
          <w:p w14:paraId="124A7E40" w14:textId="77777777" w:rsidR="00215333" w:rsidRPr="00470133" w:rsidRDefault="00215333" w:rsidP="00215333">
            <w:pPr>
              <w:jc w:val="both"/>
              <w:rPr>
                <w:rFonts w:ascii="Arial" w:hAnsi="Arial" w:cs="Arial"/>
                <w:sz w:val="18"/>
                <w:szCs w:val="18"/>
              </w:rPr>
            </w:pPr>
          </w:p>
        </w:tc>
        <w:tc>
          <w:tcPr>
            <w:tcW w:w="941" w:type="pct"/>
            <w:tcBorders>
              <w:bottom w:val="single" w:sz="6" w:space="0" w:color="auto"/>
            </w:tcBorders>
            <w:shd w:val="clear" w:color="auto" w:fill="CCFFCC"/>
            <w:vAlign w:val="center"/>
          </w:tcPr>
          <w:p w14:paraId="4EDA2B66" w14:textId="77777777" w:rsidR="00215333" w:rsidRPr="00470133" w:rsidRDefault="00215333" w:rsidP="00215333">
            <w:pPr>
              <w:spacing w:line="240" w:lineRule="auto"/>
              <w:jc w:val="both"/>
              <w:rPr>
                <w:rFonts w:ascii="Arial" w:hAnsi="Arial" w:cs="Arial"/>
                <w:sz w:val="18"/>
                <w:szCs w:val="18"/>
              </w:rPr>
            </w:pPr>
            <w:r w:rsidRPr="00470133">
              <w:rPr>
                <w:rFonts w:ascii="Arial" w:hAnsi="Arial" w:cs="Arial"/>
                <w:sz w:val="18"/>
                <w:szCs w:val="18"/>
              </w:rPr>
              <w:t>Uzasadnienie:</w:t>
            </w:r>
          </w:p>
        </w:tc>
        <w:tc>
          <w:tcPr>
            <w:tcW w:w="1596" w:type="pct"/>
            <w:gridSpan w:val="6"/>
            <w:tcBorders>
              <w:bottom w:val="single" w:sz="6" w:space="0" w:color="auto"/>
            </w:tcBorders>
            <w:vAlign w:val="center"/>
          </w:tcPr>
          <w:p w14:paraId="22BFD334" w14:textId="77777777" w:rsidR="00215333" w:rsidRPr="00470133" w:rsidRDefault="00215333" w:rsidP="00215333">
            <w:pPr>
              <w:spacing w:line="240" w:lineRule="auto"/>
              <w:jc w:val="both"/>
              <w:rPr>
                <w:rFonts w:ascii="Arial" w:eastAsia="Times New Roman" w:hAnsi="Arial" w:cs="Arial"/>
                <w:color w:val="000000"/>
                <w:sz w:val="18"/>
                <w:szCs w:val="18"/>
                <w:lang w:eastAsia="pl-PL"/>
              </w:rPr>
            </w:pPr>
            <w:r w:rsidRPr="00470133">
              <w:rPr>
                <w:rFonts w:ascii="Arial" w:eastAsia="Times New Roman" w:hAnsi="Arial" w:cs="Arial"/>
                <w:color w:val="000000"/>
                <w:sz w:val="18"/>
                <w:szCs w:val="18"/>
                <w:lang w:eastAsia="pl-PL"/>
              </w:rPr>
              <w:t xml:space="preserve">Kryterium to przyczyni się do rozwoju kapitału ludzkiego w regionie. </w:t>
            </w:r>
          </w:p>
          <w:p w14:paraId="341641FD" w14:textId="77777777" w:rsidR="00215333" w:rsidRPr="00470133" w:rsidRDefault="00A82847" w:rsidP="00215333">
            <w:pPr>
              <w:spacing w:line="240" w:lineRule="auto"/>
              <w:rPr>
                <w:rFonts w:ascii="Arial" w:eastAsia="Times New Roman" w:hAnsi="Arial" w:cs="Arial"/>
                <w:color w:val="000000"/>
                <w:sz w:val="18"/>
                <w:szCs w:val="18"/>
                <w:lang w:eastAsia="pl-PL"/>
              </w:rPr>
            </w:pPr>
            <w:r w:rsidRPr="00470133">
              <w:rPr>
                <w:rFonts w:ascii="Arial" w:eastAsia="Times New Roman" w:hAnsi="Arial" w:cs="Arial"/>
                <w:color w:val="000000"/>
                <w:sz w:val="18"/>
                <w:szCs w:val="18"/>
                <w:lang w:eastAsia="pl-PL"/>
              </w:rPr>
              <w:t>Kryterium</w:t>
            </w:r>
            <w:r w:rsidR="0043762E" w:rsidRPr="00470133">
              <w:rPr>
                <w:rFonts w:ascii="Arial" w:eastAsia="Times New Roman" w:hAnsi="Arial" w:cs="Arial"/>
                <w:color w:val="000000"/>
                <w:sz w:val="18"/>
                <w:szCs w:val="18"/>
                <w:lang w:eastAsia="pl-PL"/>
              </w:rPr>
              <w:t xml:space="preserve"> zapewnia  że wsparcie w ramach projektu </w:t>
            </w:r>
            <w:r w:rsidR="00721496" w:rsidRPr="00470133">
              <w:rPr>
                <w:rFonts w:ascii="Arial" w:hAnsi="Arial" w:cs="Arial"/>
                <w:color w:val="000000"/>
                <w:sz w:val="18"/>
                <w:szCs w:val="18"/>
              </w:rPr>
              <w:t>stanowi</w:t>
            </w:r>
            <w:r w:rsidR="00304BD5" w:rsidRPr="00470133">
              <w:rPr>
                <w:rFonts w:ascii="Arial" w:hAnsi="Arial" w:cs="Arial"/>
                <w:color w:val="000000"/>
                <w:sz w:val="18"/>
                <w:szCs w:val="18"/>
              </w:rPr>
              <w:t xml:space="preserve"> </w:t>
            </w:r>
            <w:r w:rsidR="00E65722" w:rsidRPr="00470133">
              <w:rPr>
                <w:rFonts w:ascii="Arial" w:hAnsi="Arial" w:cs="Arial"/>
                <w:color w:val="000000"/>
                <w:sz w:val="18"/>
                <w:szCs w:val="18"/>
              </w:rPr>
              <w:t xml:space="preserve">odpowiedź na </w:t>
            </w:r>
            <w:r w:rsidR="0043762E" w:rsidRPr="00470133">
              <w:rPr>
                <w:rFonts w:ascii="Arial" w:hAnsi="Arial" w:cs="Arial"/>
                <w:color w:val="000000"/>
                <w:sz w:val="18"/>
                <w:szCs w:val="18"/>
              </w:rPr>
              <w:t xml:space="preserve">  zdiagnozowa</w:t>
            </w:r>
            <w:r w:rsidR="00721496" w:rsidRPr="00470133">
              <w:rPr>
                <w:rFonts w:ascii="Arial" w:hAnsi="Arial" w:cs="Arial"/>
                <w:color w:val="000000"/>
                <w:sz w:val="18"/>
                <w:szCs w:val="18"/>
              </w:rPr>
              <w:t>ne</w:t>
            </w:r>
            <w:r w:rsidR="0043762E" w:rsidRPr="00470133">
              <w:rPr>
                <w:rFonts w:ascii="Arial" w:hAnsi="Arial" w:cs="Arial"/>
                <w:color w:val="000000"/>
                <w:sz w:val="18"/>
                <w:szCs w:val="18"/>
              </w:rPr>
              <w:t xml:space="preserve"> istotn</w:t>
            </w:r>
            <w:r w:rsidR="00721496" w:rsidRPr="00470133">
              <w:rPr>
                <w:rFonts w:ascii="Arial" w:hAnsi="Arial" w:cs="Arial"/>
                <w:color w:val="000000"/>
                <w:sz w:val="18"/>
                <w:szCs w:val="18"/>
              </w:rPr>
              <w:t>e</w:t>
            </w:r>
            <w:r w:rsidR="0043762E" w:rsidRPr="00470133">
              <w:rPr>
                <w:rFonts w:ascii="Arial" w:hAnsi="Arial" w:cs="Arial"/>
                <w:color w:val="000000"/>
                <w:sz w:val="18"/>
                <w:szCs w:val="18"/>
              </w:rPr>
              <w:t xml:space="preserve"> problem</w:t>
            </w:r>
            <w:r w:rsidR="00721496" w:rsidRPr="00470133">
              <w:rPr>
                <w:rFonts w:ascii="Arial" w:hAnsi="Arial" w:cs="Arial"/>
                <w:color w:val="000000"/>
                <w:sz w:val="18"/>
                <w:szCs w:val="18"/>
              </w:rPr>
              <w:t>y</w:t>
            </w:r>
            <w:r w:rsidR="0043762E" w:rsidRPr="00470133">
              <w:rPr>
                <w:rFonts w:ascii="Arial" w:hAnsi="Arial" w:cs="Arial"/>
                <w:color w:val="000000"/>
                <w:sz w:val="18"/>
                <w:szCs w:val="18"/>
              </w:rPr>
              <w:t xml:space="preserve"> zdrowotn</w:t>
            </w:r>
            <w:r w:rsidR="00721496" w:rsidRPr="00470133">
              <w:rPr>
                <w:rFonts w:ascii="Arial" w:hAnsi="Arial" w:cs="Arial"/>
                <w:color w:val="000000"/>
                <w:sz w:val="18"/>
                <w:szCs w:val="18"/>
              </w:rPr>
              <w:t>e</w:t>
            </w:r>
            <w:r w:rsidR="0043762E" w:rsidRPr="00470133">
              <w:rPr>
                <w:rFonts w:ascii="Arial" w:hAnsi="Arial" w:cs="Arial"/>
                <w:color w:val="000000"/>
                <w:sz w:val="18"/>
                <w:szCs w:val="18"/>
              </w:rPr>
              <w:t xml:space="preserve"> </w:t>
            </w:r>
            <w:r w:rsidR="00DA46CD" w:rsidRPr="00470133">
              <w:rPr>
                <w:rFonts w:ascii="Arial" w:hAnsi="Arial" w:cs="Arial"/>
                <w:color w:val="000000"/>
                <w:sz w:val="18"/>
                <w:szCs w:val="18"/>
              </w:rPr>
              <w:t>w regionie</w:t>
            </w:r>
            <w:r w:rsidR="00721496" w:rsidRPr="00470133">
              <w:rPr>
                <w:rFonts w:ascii="Arial" w:hAnsi="Arial" w:cs="Arial"/>
                <w:color w:val="000000"/>
                <w:sz w:val="18"/>
                <w:szCs w:val="18"/>
              </w:rPr>
              <w:t xml:space="preserve"> i ma na</w:t>
            </w:r>
            <w:r w:rsidR="0043762E" w:rsidRPr="00470133">
              <w:rPr>
                <w:rFonts w:ascii="Arial" w:hAnsi="Arial" w:cs="Arial"/>
                <w:color w:val="000000"/>
                <w:sz w:val="18"/>
                <w:szCs w:val="18"/>
              </w:rPr>
              <w:t xml:space="preserve"> celu </w:t>
            </w:r>
            <w:r w:rsidRPr="00470133">
              <w:rPr>
                <w:rFonts w:ascii="Arial" w:hAnsi="Arial" w:cs="Arial"/>
                <w:sz w:val="18"/>
                <w:szCs w:val="18"/>
              </w:rPr>
              <w:t xml:space="preserve">wydłużenie aktywności zawodowej osób pracujących w </w:t>
            </w:r>
            <w:r w:rsidR="004E6298" w:rsidRPr="00470133">
              <w:rPr>
                <w:rFonts w:ascii="Arial" w:hAnsi="Arial" w:cs="Arial"/>
                <w:sz w:val="18"/>
                <w:szCs w:val="18"/>
              </w:rPr>
              <w:t xml:space="preserve">województwie zachodniopomorskim </w:t>
            </w:r>
            <w:r w:rsidRPr="00470133">
              <w:rPr>
                <w:rFonts w:ascii="Arial" w:hAnsi="Arial" w:cs="Arial"/>
                <w:sz w:val="18"/>
                <w:szCs w:val="18"/>
              </w:rPr>
              <w:t xml:space="preserve">oraz niwelowanie ryzyka jej przerwania z powodów zdrowotnych. </w:t>
            </w:r>
            <w:r w:rsidR="00721496" w:rsidRPr="00470133">
              <w:rPr>
                <w:rFonts w:ascii="Arial" w:hAnsi="Arial" w:cs="Arial"/>
                <w:sz w:val="18"/>
                <w:szCs w:val="18"/>
              </w:rPr>
              <w:t>Koncentruje się na osobach</w:t>
            </w:r>
            <w:r w:rsidR="00215333" w:rsidRPr="00470133">
              <w:rPr>
                <w:rFonts w:ascii="Arial" w:hAnsi="Arial" w:cs="Arial"/>
                <w:color w:val="000000"/>
                <w:sz w:val="18"/>
                <w:szCs w:val="18"/>
              </w:rPr>
              <w:t xml:space="preserve"> narażonych na wystąpienie czynników negatywnie wpływających na stan zdrowia w miejscu pracy, w szczególności powyżej 50 roku życia oraz </w:t>
            </w:r>
            <w:r w:rsidR="00215333" w:rsidRPr="00470133">
              <w:rPr>
                <w:rFonts w:ascii="Arial" w:eastAsia="Times New Roman" w:hAnsi="Arial" w:cs="Arial"/>
                <w:color w:val="000000"/>
                <w:sz w:val="18"/>
                <w:szCs w:val="18"/>
                <w:lang w:eastAsia="pl-PL"/>
              </w:rPr>
              <w:t>pracodawców z obszaru województwa zachodniopomorskiego.</w:t>
            </w:r>
          </w:p>
          <w:p w14:paraId="54EE676B" w14:textId="77777777" w:rsidR="007E6CD1" w:rsidRPr="00470133" w:rsidRDefault="007E6CD1" w:rsidP="007E6CD1">
            <w:pPr>
              <w:jc w:val="both"/>
              <w:rPr>
                <w:rFonts w:ascii="Arial" w:hAnsi="Arial" w:cs="Arial"/>
                <w:sz w:val="18"/>
                <w:szCs w:val="18"/>
              </w:rPr>
            </w:pPr>
            <w:r w:rsidRPr="00470133">
              <w:rPr>
                <w:rFonts w:ascii="Arial" w:hAnsi="Arial" w:cs="Arial"/>
                <w:sz w:val="18"/>
                <w:szCs w:val="18"/>
              </w:rPr>
              <w:t>Kryterium weryfikowane będzie na podstawie odpowiednich zapisów wniosku o dofinansowanie projektu a w stosunku co do podmiotów - dostępnych rejestrów publicznych (KRS, CEIDG) lub dokumentu urzędowego wydanego przez właściwy organ administracji publicznej załączonego do wniosku.</w:t>
            </w:r>
          </w:p>
          <w:p w14:paraId="59024BE9" w14:textId="77777777" w:rsidR="007E6CD1" w:rsidRPr="00470133" w:rsidRDefault="007E6CD1" w:rsidP="007E6CD1">
            <w:pPr>
              <w:jc w:val="both"/>
              <w:rPr>
                <w:rFonts w:ascii="Arial" w:hAnsi="Arial" w:cs="Arial"/>
                <w:sz w:val="18"/>
                <w:szCs w:val="18"/>
              </w:rPr>
            </w:pPr>
            <w:r w:rsidRPr="00470133">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14:paraId="482713E5" w14:textId="77777777" w:rsidR="007E6CD1" w:rsidRPr="00470133" w:rsidRDefault="007E6CD1" w:rsidP="007E6CD1">
            <w:pPr>
              <w:jc w:val="both"/>
              <w:rPr>
                <w:rFonts w:ascii="Arial" w:hAnsi="Arial" w:cs="Arial"/>
                <w:sz w:val="18"/>
                <w:szCs w:val="18"/>
              </w:rPr>
            </w:pPr>
            <w:r w:rsidRPr="00470133">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14:paraId="1E330166" w14:textId="77777777" w:rsidR="007E6CD1" w:rsidRPr="00470133" w:rsidRDefault="007E6CD1">
            <w:pPr>
              <w:jc w:val="both"/>
              <w:rPr>
                <w:rFonts w:ascii="Arial" w:hAnsi="Arial" w:cs="Arial"/>
                <w:sz w:val="18"/>
                <w:szCs w:val="18"/>
              </w:rPr>
            </w:pPr>
            <w:r w:rsidRPr="00470133">
              <w:rPr>
                <w:rFonts w:ascii="Arial" w:hAnsi="Arial" w:cs="Arial"/>
                <w:sz w:val="18"/>
                <w:szCs w:val="18"/>
              </w:rPr>
              <w:t xml:space="preserve">Kryterium </w:t>
            </w:r>
            <w:r w:rsidR="00935E0C" w:rsidRPr="00470133">
              <w:rPr>
                <w:rFonts w:ascii="Arial" w:hAnsi="Arial" w:cs="Arial"/>
                <w:sz w:val="18"/>
                <w:szCs w:val="18"/>
              </w:rPr>
              <w:t xml:space="preserve">w części dot. podmiotu </w:t>
            </w:r>
            <w:r w:rsidRPr="00470133">
              <w:rPr>
                <w:rFonts w:ascii="Arial" w:hAnsi="Arial" w:cs="Arial"/>
                <w:sz w:val="18"/>
                <w:szCs w:val="18"/>
              </w:rPr>
              <w:t>uznaje się za spełnione, w przypadku gdy</w:t>
            </w:r>
            <w:r w:rsidR="00935E0C" w:rsidRPr="00470133">
              <w:rPr>
                <w:rFonts w:ascii="Arial" w:hAnsi="Arial" w:cs="Arial"/>
                <w:sz w:val="18"/>
                <w:szCs w:val="18"/>
              </w:rPr>
              <w:t xml:space="preserve"> </w:t>
            </w:r>
            <w:r w:rsidRPr="00470133">
              <w:rPr>
                <w:rFonts w:ascii="Arial" w:hAnsi="Arial" w:cs="Arial"/>
                <w:sz w:val="18"/>
                <w:szCs w:val="18"/>
              </w:rPr>
              <w:t>Wnioskodawcą (tym samym grupą docelową) jest  podmiot, którego siedziba  lub oddział lub główne miejsce wykonywania działalności lub dodatkowe miejsce wykonywania działalności na terenie województwa zachodniopomorskiego wynika z przepisów powszec</w:t>
            </w:r>
            <w:r w:rsidR="00935E0C" w:rsidRPr="00470133">
              <w:rPr>
                <w:rFonts w:ascii="Arial" w:hAnsi="Arial" w:cs="Arial"/>
                <w:sz w:val="18"/>
                <w:szCs w:val="18"/>
              </w:rPr>
              <w:t xml:space="preserve">hnie obowiązującego prawa </w:t>
            </w:r>
          </w:p>
          <w:p w14:paraId="25C96B4A" w14:textId="77777777" w:rsidR="007E6CD1" w:rsidRPr="00470133" w:rsidRDefault="007E6CD1" w:rsidP="007E6CD1">
            <w:pPr>
              <w:jc w:val="both"/>
              <w:rPr>
                <w:rFonts w:ascii="Arial" w:hAnsi="Arial" w:cs="Arial"/>
                <w:sz w:val="18"/>
                <w:szCs w:val="18"/>
              </w:rPr>
            </w:pPr>
            <w:r w:rsidRPr="00470133">
              <w:rPr>
                <w:rFonts w:ascii="Arial" w:hAnsi="Arial" w:cs="Arial"/>
                <w:sz w:val="18"/>
                <w:szCs w:val="18"/>
              </w:rPr>
              <w:t xml:space="preserve">Weryfikacja spełnienia kryterium w przypadku jednostek samorządu </w:t>
            </w:r>
            <w:r w:rsidRPr="00470133">
              <w:rPr>
                <w:rFonts w:ascii="Arial" w:hAnsi="Arial" w:cs="Arial"/>
                <w:sz w:val="18"/>
                <w:szCs w:val="18"/>
              </w:rPr>
              <w:lastRenderedPageBreak/>
              <w:t>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w:t>
            </w:r>
            <w:r w:rsidR="00935E0C" w:rsidRPr="00470133">
              <w:rPr>
                <w:rFonts w:ascii="Arial" w:hAnsi="Arial" w:cs="Arial"/>
                <w:sz w:val="18"/>
                <w:szCs w:val="18"/>
              </w:rPr>
              <w:t>dzającego spełnienie kryterium.</w:t>
            </w:r>
          </w:p>
          <w:p w14:paraId="3B25C96E" w14:textId="77777777" w:rsidR="007E6CD1" w:rsidRPr="00470133" w:rsidRDefault="007E6CD1" w:rsidP="00470133">
            <w:pPr>
              <w:jc w:val="both"/>
              <w:rPr>
                <w:rFonts w:ascii="Arial" w:hAnsi="Arial" w:cs="Arial"/>
                <w:sz w:val="18"/>
                <w:szCs w:val="18"/>
              </w:rPr>
            </w:pPr>
            <w:r w:rsidRPr="00470133">
              <w:rPr>
                <w:rFonts w:ascii="Arial" w:hAnsi="Arial" w:cs="Arial"/>
                <w:sz w:val="18"/>
                <w:szCs w:val="18"/>
              </w:rPr>
              <w:t>W przypadku gdy zakres wymaganych danych  nie będzie możliw</w:t>
            </w:r>
            <w:r w:rsidR="00935E0C" w:rsidRPr="00470133">
              <w:rPr>
                <w:rFonts w:ascii="Arial" w:hAnsi="Arial" w:cs="Arial"/>
                <w:sz w:val="18"/>
                <w:szCs w:val="18"/>
              </w:rPr>
              <w:t xml:space="preserve">y do zweryfikowania  w oparciu </w:t>
            </w:r>
            <w:r w:rsidRPr="00470133">
              <w:rPr>
                <w:rFonts w:ascii="Arial" w:hAnsi="Arial" w:cs="Arial"/>
                <w:sz w:val="18"/>
                <w:szCs w:val="18"/>
              </w:rPr>
              <w:t>o dostępne ewidencje i rejestry publiczne, a Wnioskodawca nie załączy do wniosku odpowiedniego dokumentu urzędowego wydanego przez właściwy organ administracji publicznej, projekty takie nie będą podlegały uzupełnieniu, a kryterium zostanie uznane za niespełnione.</w:t>
            </w:r>
          </w:p>
          <w:p w14:paraId="33AD48BE" w14:textId="77777777" w:rsidR="00935E0C" w:rsidRPr="00470133" w:rsidRDefault="00935E0C" w:rsidP="00470133">
            <w:pPr>
              <w:jc w:val="both"/>
              <w:rPr>
                <w:rFonts w:ascii="Arial" w:hAnsi="Arial" w:cs="Arial"/>
                <w:sz w:val="18"/>
                <w:szCs w:val="18"/>
              </w:rPr>
            </w:pPr>
            <w:r w:rsidRPr="00470133">
              <w:rPr>
                <w:rFonts w:ascii="Arial" w:hAnsi="Arial" w:cs="Arial"/>
                <w:sz w:val="18"/>
                <w:szCs w:val="18"/>
              </w:rPr>
              <w:t xml:space="preserve">Osoby biorące udział w projekcie tj. pracownicy są osobami pracującymi u wnioskodawcy na terenie województwa zachodniopomorskiego. </w:t>
            </w:r>
          </w:p>
          <w:p w14:paraId="19CC7B51" w14:textId="77777777" w:rsidR="00215333" w:rsidRPr="00470133" w:rsidDel="00295C52" w:rsidRDefault="00215333" w:rsidP="00215333">
            <w:pPr>
              <w:rPr>
                <w:rFonts w:ascii="Arial" w:hAnsi="Arial" w:cs="Arial"/>
                <w:sz w:val="18"/>
                <w:szCs w:val="18"/>
              </w:rPr>
            </w:pPr>
          </w:p>
        </w:tc>
        <w:tc>
          <w:tcPr>
            <w:tcW w:w="667" w:type="pct"/>
            <w:gridSpan w:val="3"/>
            <w:tcBorders>
              <w:bottom w:val="single" w:sz="6" w:space="0" w:color="auto"/>
            </w:tcBorders>
            <w:shd w:val="clear" w:color="auto" w:fill="CCFFCC"/>
            <w:vAlign w:val="center"/>
          </w:tcPr>
          <w:p w14:paraId="54A3812E" w14:textId="77777777" w:rsidR="00215333" w:rsidRPr="00470133" w:rsidRDefault="00215333" w:rsidP="00215333">
            <w:pPr>
              <w:spacing w:line="240" w:lineRule="auto"/>
              <w:jc w:val="center"/>
              <w:rPr>
                <w:rFonts w:ascii="Arial" w:hAnsi="Arial" w:cs="Arial"/>
                <w:sz w:val="18"/>
                <w:szCs w:val="18"/>
              </w:rPr>
            </w:pPr>
            <w:r w:rsidRPr="00470133">
              <w:rPr>
                <w:rFonts w:ascii="Arial" w:hAnsi="Arial" w:cs="Arial"/>
                <w:sz w:val="18"/>
                <w:szCs w:val="18"/>
              </w:rPr>
              <w:lastRenderedPageBreak/>
              <w:t>Stosuje się do typów projektów (nr)</w:t>
            </w:r>
          </w:p>
        </w:tc>
        <w:tc>
          <w:tcPr>
            <w:tcW w:w="633" w:type="pct"/>
            <w:gridSpan w:val="2"/>
            <w:tcBorders>
              <w:bottom w:val="single" w:sz="6" w:space="0" w:color="auto"/>
            </w:tcBorders>
            <w:vAlign w:val="center"/>
          </w:tcPr>
          <w:p w14:paraId="1F9FA8BD" w14:textId="77777777" w:rsidR="00215333" w:rsidRPr="00470133" w:rsidRDefault="00215333" w:rsidP="00215333">
            <w:pPr>
              <w:spacing w:line="240" w:lineRule="auto"/>
              <w:jc w:val="center"/>
              <w:rPr>
                <w:rFonts w:ascii="Arial" w:hAnsi="Arial" w:cs="Arial"/>
                <w:sz w:val="18"/>
                <w:szCs w:val="18"/>
              </w:rPr>
            </w:pPr>
            <w:r w:rsidRPr="00470133">
              <w:rPr>
                <w:rFonts w:ascii="Arial" w:hAnsi="Arial" w:cs="Arial"/>
                <w:sz w:val="18"/>
                <w:szCs w:val="18"/>
              </w:rPr>
              <w:t>4,5</w:t>
            </w:r>
          </w:p>
        </w:tc>
      </w:tr>
      <w:tr w:rsidR="00215333" w:rsidRPr="00470133" w14:paraId="27EC18C2" w14:textId="77777777" w:rsidTr="0074185F">
        <w:trPr>
          <w:cantSplit/>
        </w:trPr>
        <w:tc>
          <w:tcPr>
            <w:tcW w:w="1163" w:type="pct"/>
            <w:gridSpan w:val="2"/>
            <w:vMerge/>
            <w:vAlign w:val="center"/>
          </w:tcPr>
          <w:p w14:paraId="1F989457" w14:textId="77777777" w:rsidR="00215333" w:rsidRPr="00470133" w:rsidRDefault="00215333" w:rsidP="00215333">
            <w:pPr>
              <w:jc w:val="both"/>
              <w:rPr>
                <w:rFonts w:ascii="Arial" w:hAnsi="Arial" w:cs="Arial"/>
                <w:sz w:val="18"/>
                <w:szCs w:val="18"/>
              </w:rPr>
            </w:pPr>
          </w:p>
        </w:tc>
        <w:tc>
          <w:tcPr>
            <w:tcW w:w="3837" w:type="pct"/>
            <w:gridSpan w:val="12"/>
            <w:tcBorders>
              <w:bottom w:val="single" w:sz="6" w:space="0" w:color="auto"/>
            </w:tcBorders>
            <w:shd w:val="clear" w:color="auto" w:fill="auto"/>
            <w:vAlign w:val="center"/>
          </w:tcPr>
          <w:p w14:paraId="3B7F910B" w14:textId="77777777" w:rsidR="00215333" w:rsidRPr="00470133" w:rsidRDefault="00215333" w:rsidP="0098745A">
            <w:pPr>
              <w:pStyle w:val="Akapitzlist"/>
              <w:numPr>
                <w:ilvl w:val="0"/>
                <w:numId w:val="29"/>
              </w:numPr>
              <w:jc w:val="both"/>
              <w:rPr>
                <w:rFonts w:ascii="Arial" w:hAnsi="Arial" w:cs="Arial"/>
                <w:sz w:val="18"/>
                <w:szCs w:val="18"/>
              </w:rPr>
            </w:pPr>
            <w:r w:rsidRPr="00470133">
              <w:rPr>
                <w:rFonts w:ascii="Arial" w:hAnsi="Arial" w:cs="Arial"/>
                <w:sz w:val="18"/>
                <w:szCs w:val="18"/>
              </w:rPr>
              <w:t xml:space="preserve"> </w:t>
            </w:r>
            <w:r w:rsidR="000F3072" w:rsidRPr="00470133">
              <w:rPr>
                <w:rFonts w:ascii="Arial" w:hAnsi="Arial" w:cs="Arial"/>
                <w:sz w:val="18"/>
                <w:szCs w:val="18"/>
              </w:rPr>
              <w:t xml:space="preserve"> W przypadku realizacji w ramach projektu świadczeń opieki zdrowotnej </w:t>
            </w:r>
            <w:r w:rsidR="0098745A">
              <w:rPr>
                <w:rFonts w:ascii="Arial" w:hAnsi="Arial" w:cs="Arial"/>
                <w:sz w:val="18"/>
                <w:szCs w:val="18"/>
              </w:rPr>
              <w:t xml:space="preserve">świadczenia </w:t>
            </w:r>
            <w:r w:rsidR="000F3072" w:rsidRPr="00470133">
              <w:rPr>
                <w:rFonts w:ascii="Arial" w:hAnsi="Arial" w:cs="Arial"/>
                <w:sz w:val="18"/>
                <w:szCs w:val="18"/>
              </w:rPr>
              <w:t>te realizowane są wyłącznie przez podmioty uprawnione na mocy przepisów prawa powszechnie obowiązującego do wykonywania działalności leczniczej</w:t>
            </w:r>
            <w:r w:rsidR="004B1DFF">
              <w:rPr>
                <w:rFonts w:ascii="Arial" w:hAnsi="Arial" w:cs="Arial"/>
                <w:sz w:val="18"/>
                <w:szCs w:val="18"/>
              </w:rPr>
              <w:t>.</w:t>
            </w:r>
          </w:p>
        </w:tc>
      </w:tr>
      <w:tr w:rsidR="00215333" w:rsidRPr="00470133" w14:paraId="10A739C3" w14:textId="77777777" w:rsidTr="00685FEF">
        <w:trPr>
          <w:cantSplit/>
        </w:trPr>
        <w:tc>
          <w:tcPr>
            <w:tcW w:w="1163" w:type="pct"/>
            <w:gridSpan w:val="2"/>
            <w:vMerge/>
            <w:vAlign w:val="center"/>
          </w:tcPr>
          <w:p w14:paraId="277E8213" w14:textId="77777777" w:rsidR="00215333" w:rsidRPr="00470133" w:rsidRDefault="00215333" w:rsidP="00215333">
            <w:pPr>
              <w:jc w:val="both"/>
              <w:rPr>
                <w:rFonts w:ascii="Arial" w:hAnsi="Arial" w:cs="Arial"/>
                <w:sz w:val="18"/>
                <w:szCs w:val="18"/>
              </w:rPr>
            </w:pPr>
          </w:p>
        </w:tc>
        <w:tc>
          <w:tcPr>
            <w:tcW w:w="941" w:type="pct"/>
            <w:tcBorders>
              <w:bottom w:val="single" w:sz="6" w:space="0" w:color="auto"/>
            </w:tcBorders>
            <w:shd w:val="clear" w:color="auto" w:fill="CCFFCC"/>
            <w:vAlign w:val="center"/>
          </w:tcPr>
          <w:p w14:paraId="3B50E433" w14:textId="77777777" w:rsidR="00215333" w:rsidRPr="00470133" w:rsidRDefault="00215333" w:rsidP="00215333">
            <w:pPr>
              <w:spacing w:line="240" w:lineRule="auto"/>
              <w:jc w:val="both"/>
              <w:rPr>
                <w:rFonts w:ascii="Arial" w:hAnsi="Arial" w:cs="Arial"/>
                <w:sz w:val="18"/>
                <w:szCs w:val="18"/>
              </w:rPr>
            </w:pPr>
            <w:r w:rsidRPr="00470133">
              <w:rPr>
                <w:rFonts w:ascii="Arial" w:hAnsi="Arial" w:cs="Arial"/>
                <w:sz w:val="18"/>
                <w:szCs w:val="18"/>
              </w:rPr>
              <w:t>Uzasadnienie:</w:t>
            </w:r>
          </w:p>
        </w:tc>
        <w:tc>
          <w:tcPr>
            <w:tcW w:w="1596" w:type="pct"/>
            <w:gridSpan w:val="6"/>
            <w:tcBorders>
              <w:bottom w:val="single" w:sz="6" w:space="0" w:color="auto"/>
            </w:tcBorders>
            <w:vAlign w:val="center"/>
          </w:tcPr>
          <w:p w14:paraId="294F5571" w14:textId="77777777" w:rsidR="00215333" w:rsidRPr="00470133" w:rsidRDefault="00215333" w:rsidP="00215333">
            <w:pPr>
              <w:spacing w:line="240" w:lineRule="auto"/>
              <w:jc w:val="both"/>
              <w:rPr>
                <w:rFonts w:ascii="Arial" w:eastAsia="Times New Roman" w:hAnsi="Arial" w:cs="Arial"/>
                <w:color w:val="000000"/>
                <w:sz w:val="18"/>
                <w:szCs w:val="18"/>
                <w:lang w:eastAsia="pl-PL"/>
              </w:rPr>
            </w:pPr>
            <w:r w:rsidRPr="00470133">
              <w:rPr>
                <w:rFonts w:ascii="Arial" w:eastAsia="Times New Roman" w:hAnsi="Arial" w:cs="Arial"/>
                <w:color w:val="000000"/>
                <w:sz w:val="18"/>
                <w:szCs w:val="18"/>
                <w:lang w:eastAsia="pl-PL"/>
              </w:rPr>
              <w:t xml:space="preserve">Kryterium ma na celu zapewnienie wysokiej jakości świadczeń opieki zdrowotnej w projekcie. Wnioskodawca gwarantuje, że świadczenia opieki zdrowotnej będą realizowane przez podmioty wykonujące działalność leczniczą w obszarze realizacji projektu. </w:t>
            </w:r>
          </w:p>
          <w:p w14:paraId="638D8C84" w14:textId="77777777" w:rsidR="00215333" w:rsidRPr="00470133" w:rsidRDefault="00215333" w:rsidP="00215333">
            <w:pPr>
              <w:spacing w:line="240" w:lineRule="auto"/>
              <w:jc w:val="both"/>
              <w:rPr>
                <w:rFonts w:ascii="Arial" w:eastAsia="Times New Roman" w:hAnsi="Arial" w:cs="Arial"/>
                <w:color w:val="000000"/>
                <w:sz w:val="18"/>
                <w:szCs w:val="18"/>
                <w:lang w:eastAsia="pl-PL"/>
              </w:rPr>
            </w:pPr>
            <w:r w:rsidRPr="00470133">
              <w:rPr>
                <w:rFonts w:ascii="Arial" w:eastAsia="Times New Roman" w:hAnsi="Arial" w:cs="Arial"/>
                <w:color w:val="000000"/>
                <w:sz w:val="18"/>
                <w:szCs w:val="18"/>
                <w:lang w:eastAsia="pl-PL"/>
              </w:rPr>
              <w:t>Kryterium ma zastosowanie wyłącznie w projektach, które przewidują realizację świadczeń opieki zdrowotnej (typ 4).</w:t>
            </w:r>
          </w:p>
          <w:p w14:paraId="48549432" w14:textId="77777777" w:rsidR="00215333" w:rsidRPr="00470133" w:rsidRDefault="00215333" w:rsidP="00215333">
            <w:pPr>
              <w:pStyle w:val="Default"/>
              <w:spacing w:before="20" w:after="20"/>
              <w:jc w:val="both"/>
              <w:rPr>
                <w:rFonts w:ascii="Arial" w:hAnsi="Arial" w:cs="Arial"/>
                <w:sz w:val="18"/>
                <w:szCs w:val="18"/>
              </w:rPr>
            </w:pPr>
            <w:r w:rsidRPr="00470133">
              <w:rPr>
                <w:rFonts w:ascii="Arial" w:hAnsi="Arial" w:cs="Arial"/>
                <w:sz w:val="18"/>
                <w:szCs w:val="18"/>
              </w:rPr>
              <w:t xml:space="preserve">Kryterium będzie weryfikowane na podstawie treści wniosku o dofinansowanie projektu oraz danych zawartych w rejestrze podmiotów wykonujących działalność leczniczą znajdujących się na stronie </w:t>
            </w:r>
            <w:hyperlink r:id="rId8" w:history="1">
              <w:r w:rsidRPr="00470133">
                <w:rPr>
                  <w:rStyle w:val="Hipercze"/>
                  <w:rFonts w:ascii="Arial" w:hAnsi="Arial" w:cs="Arial"/>
                  <w:sz w:val="18"/>
                  <w:szCs w:val="18"/>
                </w:rPr>
                <w:t>www.rpwdl.gov.pl</w:t>
              </w:r>
            </w:hyperlink>
            <w:r w:rsidRPr="00470133">
              <w:rPr>
                <w:rFonts w:ascii="Arial" w:hAnsi="Arial" w:cs="Arial"/>
                <w:sz w:val="18"/>
                <w:szCs w:val="18"/>
              </w:rPr>
              <w:t xml:space="preserve"> </w:t>
            </w:r>
          </w:p>
          <w:p w14:paraId="6FC61FBF" w14:textId="77777777" w:rsidR="00215333" w:rsidRPr="00470133" w:rsidRDefault="00215333" w:rsidP="00215333">
            <w:pPr>
              <w:pStyle w:val="Default"/>
              <w:spacing w:before="20" w:after="20"/>
              <w:jc w:val="both"/>
              <w:rPr>
                <w:rFonts w:ascii="Arial" w:hAnsi="Arial" w:cs="Arial"/>
                <w:sz w:val="18"/>
                <w:szCs w:val="18"/>
              </w:rPr>
            </w:pPr>
            <w:r w:rsidRPr="00470133" w:rsidDel="00540C5F">
              <w:rPr>
                <w:rFonts w:ascii="Arial" w:hAnsi="Arial" w:cs="Arial"/>
                <w:sz w:val="18"/>
                <w:szCs w:val="18"/>
              </w:rPr>
              <w:t xml:space="preserve"> </w:t>
            </w:r>
          </w:p>
        </w:tc>
        <w:tc>
          <w:tcPr>
            <w:tcW w:w="667" w:type="pct"/>
            <w:gridSpan w:val="3"/>
            <w:tcBorders>
              <w:bottom w:val="single" w:sz="6" w:space="0" w:color="auto"/>
            </w:tcBorders>
            <w:shd w:val="clear" w:color="auto" w:fill="CCFFCC"/>
            <w:vAlign w:val="center"/>
          </w:tcPr>
          <w:p w14:paraId="1EBCDD92" w14:textId="77777777" w:rsidR="00215333" w:rsidRPr="00470133" w:rsidRDefault="00215333" w:rsidP="00215333">
            <w:pPr>
              <w:spacing w:line="240" w:lineRule="auto"/>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bottom w:val="single" w:sz="6" w:space="0" w:color="auto"/>
            </w:tcBorders>
            <w:vAlign w:val="center"/>
          </w:tcPr>
          <w:p w14:paraId="4E8CF531" w14:textId="77777777" w:rsidR="00215333" w:rsidRPr="00470133" w:rsidRDefault="00215333" w:rsidP="00215333">
            <w:pPr>
              <w:spacing w:line="240" w:lineRule="auto"/>
              <w:jc w:val="center"/>
              <w:rPr>
                <w:rFonts w:ascii="Arial" w:hAnsi="Arial" w:cs="Arial"/>
                <w:sz w:val="18"/>
                <w:szCs w:val="18"/>
              </w:rPr>
            </w:pPr>
            <w:r w:rsidRPr="00470133">
              <w:rPr>
                <w:rFonts w:ascii="Arial" w:hAnsi="Arial" w:cs="Arial"/>
                <w:sz w:val="18"/>
                <w:szCs w:val="18"/>
              </w:rPr>
              <w:t>4</w:t>
            </w:r>
          </w:p>
        </w:tc>
      </w:tr>
      <w:tr w:rsidR="00215333" w:rsidRPr="00470133" w14:paraId="7A648EA4" w14:textId="77777777" w:rsidTr="0074185F">
        <w:trPr>
          <w:cantSplit/>
        </w:trPr>
        <w:tc>
          <w:tcPr>
            <w:tcW w:w="1163" w:type="pct"/>
            <w:gridSpan w:val="2"/>
            <w:vMerge/>
            <w:vAlign w:val="center"/>
          </w:tcPr>
          <w:p w14:paraId="7A5FA2F6" w14:textId="77777777" w:rsidR="00215333" w:rsidRPr="00470133" w:rsidRDefault="00215333" w:rsidP="00215333">
            <w:pPr>
              <w:jc w:val="both"/>
              <w:rPr>
                <w:rFonts w:ascii="Arial" w:hAnsi="Arial" w:cs="Arial"/>
                <w:sz w:val="18"/>
                <w:szCs w:val="18"/>
              </w:rPr>
            </w:pPr>
          </w:p>
        </w:tc>
        <w:tc>
          <w:tcPr>
            <w:tcW w:w="3837" w:type="pct"/>
            <w:gridSpan w:val="12"/>
            <w:tcBorders>
              <w:bottom w:val="single" w:sz="6" w:space="0" w:color="auto"/>
            </w:tcBorders>
            <w:shd w:val="clear" w:color="auto" w:fill="auto"/>
            <w:vAlign w:val="center"/>
          </w:tcPr>
          <w:p w14:paraId="41FBAF41" w14:textId="77777777" w:rsidR="00215333" w:rsidRPr="00470133" w:rsidRDefault="00215333" w:rsidP="00470133">
            <w:pPr>
              <w:pStyle w:val="Akapitzlist"/>
              <w:numPr>
                <w:ilvl w:val="0"/>
                <w:numId w:val="29"/>
              </w:numPr>
              <w:spacing w:before="120" w:after="120"/>
              <w:rPr>
                <w:rFonts w:ascii="Arial" w:hAnsi="Arial" w:cs="Arial"/>
                <w:sz w:val="18"/>
                <w:szCs w:val="18"/>
              </w:rPr>
            </w:pPr>
            <w:r w:rsidRPr="00470133">
              <w:rPr>
                <w:rFonts w:ascii="Arial" w:hAnsi="Arial" w:cs="Arial"/>
                <w:sz w:val="18"/>
                <w:szCs w:val="18"/>
              </w:rPr>
              <w:t>Realizacja kursu/szkolenia kończy się nabyciem kompetencji lub kwalifikacji potwierdzonych certyfikatem lub innym dokumentem potwierdzającym uzyskanie kwalifikacji lub kompetencji</w:t>
            </w:r>
            <w:r w:rsidR="004B1DFF">
              <w:rPr>
                <w:rFonts w:ascii="Arial" w:hAnsi="Arial" w:cs="Arial"/>
                <w:sz w:val="18"/>
                <w:szCs w:val="18"/>
              </w:rPr>
              <w:t>.</w:t>
            </w:r>
          </w:p>
          <w:p w14:paraId="6F7F1C10" w14:textId="77777777" w:rsidR="00215333" w:rsidRPr="00470133" w:rsidRDefault="00215333" w:rsidP="00215333">
            <w:pPr>
              <w:spacing w:before="120" w:after="120"/>
              <w:jc w:val="both"/>
              <w:rPr>
                <w:rFonts w:ascii="Arial" w:hAnsi="Arial" w:cs="Arial"/>
                <w:sz w:val="18"/>
                <w:szCs w:val="18"/>
              </w:rPr>
            </w:pPr>
            <w:r w:rsidRPr="00470133">
              <w:rPr>
                <w:rFonts w:ascii="Arial" w:hAnsi="Arial" w:cs="Arial"/>
                <w:sz w:val="18"/>
                <w:szCs w:val="18"/>
              </w:rPr>
              <w:t>.</w:t>
            </w:r>
          </w:p>
        </w:tc>
      </w:tr>
      <w:tr w:rsidR="00215333" w:rsidRPr="00470133" w14:paraId="629B583E" w14:textId="77777777" w:rsidTr="00685FEF">
        <w:trPr>
          <w:cantSplit/>
        </w:trPr>
        <w:tc>
          <w:tcPr>
            <w:tcW w:w="1163" w:type="pct"/>
            <w:gridSpan w:val="2"/>
            <w:vMerge/>
            <w:vAlign w:val="center"/>
          </w:tcPr>
          <w:p w14:paraId="7EC11B17" w14:textId="77777777" w:rsidR="00215333" w:rsidRPr="00470133" w:rsidRDefault="00215333" w:rsidP="00215333">
            <w:pPr>
              <w:jc w:val="both"/>
              <w:rPr>
                <w:rFonts w:ascii="Arial" w:hAnsi="Arial" w:cs="Arial"/>
                <w:sz w:val="18"/>
                <w:szCs w:val="18"/>
              </w:rPr>
            </w:pPr>
          </w:p>
        </w:tc>
        <w:tc>
          <w:tcPr>
            <w:tcW w:w="941" w:type="pct"/>
            <w:tcBorders>
              <w:bottom w:val="single" w:sz="6" w:space="0" w:color="auto"/>
            </w:tcBorders>
            <w:shd w:val="clear" w:color="auto" w:fill="CCFFCC"/>
            <w:vAlign w:val="center"/>
          </w:tcPr>
          <w:p w14:paraId="513948C0" w14:textId="77777777" w:rsidR="00215333" w:rsidRPr="00470133" w:rsidRDefault="00215333" w:rsidP="00215333">
            <w:pPr>
              <w:tabs>
                <w:tab w:val="left" w:pos="356"/>
              </w:tabs>
              <w:spacing w:line="240" w:lineRule="auto"/>
              <w:jc w:val="both"/>
              <w:rPr>
                <w:rFonts w:ascii="Arial" w:hAnsi="Arial" w:cs="Arial"/>
                <w:sz w:val="18"/>
                <w:szCs w:val="18"/>
              </w:rPr>
            </w:pPr>
            <w:r w:rsidRPr="00470133">
              <w:rPr>
                <w:rFonts w:ascii="Arial" w:hAnsi="Arial" w:cs="Arial"/>
                <w:sz w:val="18"/>
                <w:szCs w:val="18"/>
              </w:rPr>
              <w:t>Uzasadnienie:</w:t>
            </w:r>
          </w:p>
        </w:tc>
        <w:tc>
          <w:tcPr>
            <w:tcW w:w="1596" w:type="pct"/>
            <w:gridSpan w:val="6"/>
            <w:tcBorders>
              <w:bottom w:val="single" w:sz="6" w:space="0" w:color="auto"/>
            </w:tcBorders>
            <w:vAlign w:val="center"/>
          </w:tcPr>
          <w:p w14:paraId="1DA8D048" w14:textId="77777777" w:rsidR="00215333" w:rsidRPr="00470133" w:rsidRDefault="00215333" w:rsidP="00215333">
            <w:pPr>
              <w:pStyle w:val="Default"/>
              <w:spacing w:before="20" w:after="20"/>
              <w:jc w:val="both"/>
              <w:rPr>
                <w:rFonts w:ascii="Arial" w:hAnsi="Arial" w:cs="Arial"/>
                <w:color w:val="auto"/>
                <w:sz w:val="18"/>
                <w:szCs w:val="18"/>
              </w:rPr>
            </w:pPr>
          </w:p>
          <w:p w14:paraId="704B2E86" w14:textId="77777777" w:rsidR="00215333" w:rsidRPr="00470133" w:rsidRDefault="00215333" w:rsidP="00215333">
            <w:pPr>
              <w:pStyle w:val="Default"/>
              <w:spacing w:before="20" w:after="20"/>
              <w:jc w:val="both"/>
              <w:rPr>
                <w:rFonts w:ascii="Arial" w:hAnsi="Arial" w:cs="Arial"/>
                <w:color w:val="auto"/>
                <w:sz w:val="18"/>
                <w:szCs w:val="18"/>
              </w:rPr>
            </w:pPr>
            <w:r w:rsidRPr="00470133">
              <w:rPr>
                <w:rFonts w:ascii="Arial" w:hAnsi="Arial" w:cs="Arial"/>
                <w:color w:val="auto"/>
                <w:sz w:val="18"/>
                <w:szCs w:val="18"/>
              </w:rPr>
              <w:t xml:space="preserve">Kryterium ma za zadanie przyczynić się do poprawy i/lub zmiany sytuacji uczestnika projektu. Dodatkowo, kryterium ma na celu zapewnienie wysokiej jakości i efektywności wsparcia poprzez zapewnienie mechanizmów gwarantujących, poprawę sytuacji zdrowotnej na rynku pracy. </w:t>
            </w:r>
          </w:p>
          <w:p w14:paraId="0F44B8C1" w14:textId="77777777" w:rsidR="00215333" w:rsidRPr="00470133" w:rsidRDefault="00215333" w:rsidP="00215333">
            <w:pPr>
              <w:pStyle w:val="Default"/>
              <w:spacing w:before="20" w:after="20"/>
              <w:jc w:val="both"/>
              <w:rPr>
                <w:rFonts w:ascii="Arial" w:hAnsi="Arial" w:cs="Arial"/>
                <w:color w:val="auto"/>
                <w:sz w:val="18"/>
                <w:szCs w:val="18"/>
              </w:rPr>
            </w:pPr>
          </w:p>
          <w:p w14:paraId="5A707125" w14:textId="77777777" w:rsidR="00215333" w:rsidRPr="00470133" w:rsidRDefault="00215333" w:rsidP="00215333">
            <w:pPr>
              <w:pStyle w:val="Default"/>
              <w:spacing w:before="20" w:after="20"/>
              <w:jc w:val="both"/>
              <w:rPr>
                <w:rFonts w:ascii="Arial" w:hAnsi="Arial" w:cs="Arial"/>
                <w:sz w:val="18"/>
                <w:szCs w:val="18"/>
              </w:rPr>
            </w:pPr>
            <w:r w:rsidRPr="00470133">
              <w:rPr>
                <w:rFonts w:ascii="Arial" w:hAnsi="Arial" w:cs="Arial"/>
                <w:sz w:val="18"/>
                <w:szCs w:val="18"/>
              </w:rPr>
              <w:t xml:space="preserve">Kryterium zostanie zweryfikowane na podstawie treści wniosku o dofinansowanie projektu i/lub oświadczenia w części I. Deklaracje Wnioskodawcy – oświadczenia wniosku o dofinasowanie. </w:t>
            </w:r>
          </w:p>
          <w:p w14:paraId="26B178A7" w14:textId="77777777" w:rsidR="00215333" w:rsidRPr="00470133" w:rsidRDefault="00215333" w:rsidP="00215333">
            <w:pPr>
              <w:pStyle w:val="Default"/>
              <w:spacing w:before="20" w:after="20"/>
              <w:jc w:val="both"/>
              <w:rPr>
                <w:rFonts w:ascii="Arial" w:hAnsi="Arial" w:cs="Arial"/>
                <w:color w:val="auto"/>
                <w:sz w:val="18"/>
                <w:szCs w:val="18"/>
              </w:rPr>
            </w:pPr>
          </w:p>
        </w:tc>
        <w:tc>
          <w:tcPr>
            <w:tcW w:w="667" w:type="pct"/>
            <w:gridSpan w:val="3"/>
            <w:tcBorders>
              <w:bottom w:val="single" w:sz="6" w:space="0" w:color="auto"/>
            </w:tcBorders>
            <w:shd w:val="clear" w:color="auto" w:fill="CCFFCC"/>
            <w:vAlign w:val="center"/>
          </w:tcPr>
          <w:p w14:paraId="016E5AD7" w14:textId="77777777" w:rsidR="00215333" w:rsidRPr="00470133" w:rsidRDefault="00215333" w:rsidP="00215333">
            <w:pPr>
              <w:spacing w:line="240" w:lineRule="auto"/>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bottom w:val="single" w:sz="6" w:space="0" w:color="auto"/>
            </w:tcBorders>
            <w:vAlign w:val="center"/>
          </w:tcPr>
          <w:p w14:paraId="019F981E" w14:textId="77777777" w:rsidR="00215333" w:rsidRPr="00470133" w:rsidRDefault="00215333" w:rsidP="00215333">
            <w:pPr>
              <w:spacing w:line="240" w:lineRule="auto"/>
              <w:jc w:val="center"/>
              <w:rPr>
                <w:rFonts w:ascii="Arial" w:hAnsi="Arial" w:cs="Arial"/>
                <w:sz w:val="18"/>
                <w:szCs w:val="18"/>
              </w:rPr>
            </w:pPr>
            <w:r w:rsidRPr="00470133">
              <w:rPr>
                <w:rFonts w:ascii="Arial" w:hAnsi="Arial" w:cs="Arial"/>
                <w:sz w:val="18"/>
                <w:szCs w:val="18"/>
              </w:rPr>
              <w:t>5</w:t>
            </w:r>
          </w:p>
        </w:tc>
      </w:tr>
      <w:tr w:rsidR="00215333" w:rsidRPr="00470133" w14:paraId="7997F0F3" w14:textId="77777777" w:rsidTr="0074185F">
        <w:trPr>
          <w:cantSplit/>
        </w:trPr>
        <w:tc>
          <w:tcPr>
            <w:tcW w:w="1163" w:type="pct"/>
            <w:gridSpan w:val="2"/>
            <w:vMerge/>
            <w:vAlign w:val="center"/>
          </w:tcPr>
          <w:p w14:paraId="7C952157" w14:textId="77777777" w:rsidR="00215333" w:rsidRPr="00470133" w:rsidRDefault="00215333" w:rsidP="00215333">
            <w:pPr>
              <w:jc w:val="both"/>
              <w:rPr>
                <w:rFonts w:ascii="Arial" w:hAnsi="Arial" w:cs="Arial"/>
                <w:sz w:val="18"/>
                <w:szCs w:val="18"/>
              </w:rPr>
            </w:pPr>
          </w:p>
        </w:tc>
        <w:tc>
          <w:tcPr>
            <w:tcW w:w="3837" w:type="pct"/>
            <w:gridSpan w:val="12"/>
            <w:tcBorders>
              <w:top w:val="single" w:sz="6" w:space="0" w:color="auto"/>
              <w:bottom w:val="single" w:sz="6" w:space="0" w:color="auto"/>
            </w:tcBorders>
            <w:shd w:val="clear" w:color="auto" w:fill="FFFFFF" w:themeFill="background1"/>
            <w:vAlign w:val="center"/>
          </w:tcPr>
          <w:p w14:paraId="002CFDE5" w14:textId="77777777" w:rsidR="00215333" w:rsidRPr="00470133" w:rsidRDefault="00640373">
            <w:pPr>
              <w:pStyle w:val="Akapitzlist"/>
              <w:numPr>
                <w:ilvl w:val="0"/>
                <w:numId w:val="29"/>
              </w:numPr>
              <w:rPr>
                <w:rFonts w:ascii="Arial" w:hAnsi="Arial" w:cs="Arial"/>
                <w:sz w:val="18"/>
                <w:szCs w:val="18"/>
              </w:rPr>
            </w:pPr>
            <w:r w:rsidRPr="0098745A">
              <w:rPr>
                <w:rFonts w:ascii="Arial" w:hAnsi="Arial" w:cs="Arial"/>
                <w:sz w:val="18"/>
                <w:szCs w:val="18"/>
              </w:rPr>
              <w:t xml:space="preserve">Okres realizacji projektu trwa nie dłużej niż do 30.09.2023 r. </w:t>
            </w:r>
          </w:p>
          <w:p w14:paraId="5914F442" w14:textId="77777777" w:rsidR="00640373" w:rsidRPr="0098745A" w:rsidRDefault="00640373" w:rsidP="00640373">
            <w:pPr>
              <w:pStyle w:val="Tekstkomentarza"/>
              <w:rPr>
                <w:rFonts w:ascii="Arial" w:hAnsi="Arial" w:cs="Arial"/>
                <w:sz w:val="18"/>
                <w:szCs w:val="18"/>
              </w:rPr>
            </w:pPr>
            <w:r w:rsidRPr="0098745A">
              <w:rPr>
                <w:rFonts w:ascii="Arial" w:hAnsi="Arial" w:cs="Arial"/>
                <w:sz w:val="18"/>
                <w:szCs w:val="18"/>
              </w:rPr>
              <w:t>W uzasadnionych przypadkach na etapie realizacji projektu na wniosek lub za zgodą IP, dopuszcza się możliwość odstępstwa w zakresie warunku zakończenia projektu do 30.09.2023 roku.</w:t>
            </w:r>
          </w:p>
          <w:p w14:paraId="13EB7F6B" w14:textId="77777777" w:rsidR="00640373" w:rsidRPr="00470133" w:rsidRDefault="00640373" w:rsidP="00470133">
            <w:pPr>
              <w:pStyle w:val="Akapitzlist"/>
              <w:ind w:left="720"/>
              <w:rPr>
                <w:rFonts w:ascii="Arial" w:hAnsi="Arial" w:cs="Arial"/>
                <w:sz w:val="18"/>
                <w:szCs w:val="18"/>
              </w:rPr>
            </w:pPr>
          </w:p>
          <w:p w14:paraId="4C83DBE6" w14:textId="77777777" w:rsidR="00215333" w:rsidRPr="00470133" w:rsidRDefault="00215333" w:rsidP="00215333">
            <w:pPr>
              <w:contextualSpacing/>
              <w:jc w:val="both"/>
              <w:rPr>
                <w:rFonts w:ascii="Arial" w:hAnsi="Arial" w:cs="Arial"/>
                <w:sz w:val="18"/>
                <w:szCs w:val="18"/>
              </w:rPr>
            </w:pPr>
          </w:p>
        </w:tc>
      </w:tr>
      <w:tr w:rsidR="00215333" w:rsidRPr="00470133" w14:paraId="4D483D6B" w14:textId="77777777" w:rsidTr="00685FEF">
        <w:trPr>
          <w:cantSplit/>
        </w:trPr>
        <w:tc>
          <w:tcPr>
            <w:tcW w:w="1163" w:type="pct"/>
            <w:gridSpan w:val="2"/>
            <w:vMerge/>
            <w:vAlign w:val="center"/>
          </w:tcPr>
          <w:p w14:paraId="550397C8" w14:textId="77777777" w:rsidR="00215333" w:rsidRPr="00470133" w:rsidRDefault="00215333" w:rsidP="00215333">
            <w:pPr>
              <w:jc w:val="both"/>
              <w:rPr>
                <w:rFonts w:ascii="Arial" w:hAnsi="Arial" w:cs="Arial"/>
                <w:sz w:val="18"/>
                <w:szCs w:val="18"/>
              </w:rPr>
            </w:pPr>
          </w:p>
        </w:tc>
        <w:tc>
          <w:tcPr>
            <w:tcW w:w="941" w:type="pct"/>
            <w:tcBorders>
              <w:top w:val="single" w:sz="6" w:space="0" w:color="auto"/>
            </w:tcBorders>
            <w:shd w:val="clear" w:color="auto" w:fill="CCFFCC"/>
            <w:vAlign w:val="center"/>
          </w:tcPr>
          <w:p w14:paraId="05E2B717"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Uzasadnienie:</w:t>
            </w:r>
          </w:p>
        </w:tc>
        <w:tc>
          <w:tcPr>
            <w:tcW w:w="1596" w:type="pct"/>
            <w:gridSpan w:val="6"/>
            <w:tcBorders>
              <w:top w:val="single" w:sz="6" w:space="0" w:color="auto"/>
            </w:tcBorders>
            <w:vAlign w:val="center"/>
          </w:tcPr>
          <w:p w14:paraId="6596A241" w14:textId="77777777" w:rsidR="00640373" w:rsidRPr="00470133" w:rsidRDefault="00215333" w:rsidP="00640373">
            <w:pPr>
              <w:pStyle w:val="Tekstkomentarza"/>
              <w:rPr>
                <w:rFonts w:ascii="Arial" w:hAnsi="Arial" w:cs="Arial"/>
                <w:sz w:val="18"/>
                <w:szCs w:val="18"/>
              </w:rPr>
            </w:pPr>
            <w:r w:rsidRPr="00470133">
              <w:rPr>
                <w:rFonts w:ascii="Arial" w:hAnsi="Arial" w:cs="Arial"/>
                <w:sz w:val="18"/>
                <w:szCs w:val="18"/>
              </w:rPr>
              <w:t xml:space="preserve">Kryterium pozwoli Projektodawcom na precyzyjne zaplanowanie przedsięwzięć, co wpłynie na zwiększenie efektywności oraz sprawne rozliczenie finansowe wdrażanych projektów. </w:t>
            </w:r>
          </w:p>
          <w:p w14:paraId="5EDB7A98" w14:textId="77777777" w:rsidR="00215333" w:rsidRPr="00470133" w:rsidRDefault="00215333" w:rsidP="00215333">
            <w:pPr>
              <w:jc w:val="both"/>
              <w:rPr>
                <w:rFonts w:ascii="Arial" w:hAnsi="Arial" w:cs="Arial"/>
                <w:sz w:val="18"/>
                <w:szCs w:val="18"/>
              </w:rPr>
            </w:pPr>
          </w:p>
          <w:p w14:paraId="24FAF109" w14:textId="77777777" w:rsidR="00215333" w:rsidRPr="00470133" w:rsidRDefault="00215333" w:rsidP="00215333">
            <w:pPr>
              <w:spacing w:before="40" w:after="40"/>
              <w:jc w:val="both"/>
              <w:rPr>
                <w:rFonts w:ascii="Arial" w:hAnsi="Arial" w:cs="Arial"/>
                <w:sz w:val="18"/>
                <w:szCs w:val="18"/>
              </w:rPr>
            </w:pPr>
            <w:r w:rsidRPr="00470133">
              <w:rPr>
                <w:rFonts w:ascii="Arial" w:hAnsi="Arial" w:cs="Arial"/>
                <w:sz w:val="18"/>
                <w:szCs w:val="18"/>
              </w:rPr>
              <w:t>Kryterium będzie weryfikowane na podstawie treści wniosku o dofinansowanie projektu oraz harmonogramu realizacji projektu</w:t>
            </w:r>
          </w:p>
        </w:tc>
        <w:tc>
          <w:tcPr>
            <w:tcW w:w="667" w:type="pct"/>
            <w:gridSpan w:val="3"/>
            <w:tcBorders>
              <w:top w:val="single" w:sz="6" w:space="0" w:color="auto"/>
            </w:tcBorders>
            <w:shd w:val="clear" w:color="auto" w:fill="CCFFCC"/>
            <w:vAlign w:val="center"/>
          </w:tcPr>
          <w:p w14:paraId="49FDBB9D"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top w:val="single" w:sz="6" w:space="0" w:color="auto"/>
            </w:tcBorders>
            <w:vAlign w:val="center"/>
          </w:tcPr>
          <w:p w14:paraId="26134B9B"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4,5</w:t>
            </w:r>
          </w:p>
        </w:tc>
      </w:tr>
      <w:tr w:rsidR="00215333" w:rsidRPr="00470133" w14:paraId="6D6BB08A" w14:textId="77777777" w:rsidTr="0074185F">
        <w:trPr>
          <w:cantSplit/>
        </w:trPr>
        <w:tc>
          <w:tcPr>
            <w:tcW w:w="1163" w:type="pct"/>
            <w:gridSpan w:val="2"/>
            <w:vMerge/>
            <w:vAlign w:val="center"/>
          </w:tcPr>
          <w:p w14:paraId="67690FFB" w14:textId="77777777" w:rsidR="00215333" w:rsidRPr="00470133" w:rsidRDefault="00215333" w:rsidP="00215333">
            <w:pPr>
              <w:jc w:val="both"/>
              <w:rPr>
                <w:rFonts w:ascii="Arial" w:hAnsi="Arial" w:cs="Arial"/>
                <w:sz w:val="18"/>
                <w:szCs w:val="18"/>
              </w:rPr>
            </w:pPr>
          </w:p>
        </w:tc>
        <w:tc>
          <w:tcPr>
            <w:tcW w:w="3837" w:type="pct"/>
            <w:gridSpan w:val="12"/>
            <w:tcBorders>
              <w:top w:val="single" w:sz="6" w:space="0" w:color="auto"/>
            </w:tcBorders>
            <w:shd w:val="clear" w:color="auto" w:fill="auto"/>
            <w:vAlign w:val="center"/>
          </w:tcPr>
          <w:p w14:paraId="4496EF6B" w14:textId="77777777" w:rsidR="00215333" w:rsidRPr="00470133" w:rsidRDefault="00215333" w:rsidP="00470133">
            <w:pPr>
              <w:pStyle w:val="Akapitzlist"/>
              <w:numPr>
                <w:ilvl w:val="0"/>
                <w:numId w:val="29"/>
              </w:numPr>
              <w:rPr>
                <w:rFonts w:ascii="Arial" w:hAnsi="Arial" w:cs="Arial"/>
                <w:sz w:val="18"/>
                <w:szCs w:val="18"/>
              </w:rPr>
            </w:pPr>
            <w:r w:rsidRPr="00470133">
              <w:rPr>
                <w:rFonts w:ascii="Arial" w:hAnsi="Arial" w:cs="Arial"/>
                <w:sz w:val="18"/>
                <w:szCs w:val="18"/>
              </w:rPr>
              <w:t xml:space="preserve">Wartość dofinansowania projektu nie przekracza 100 tys. EUR, a koszty bezpośrednie projektu rozliczane są na podstawie kwot ryczałtowych określonych przez </w:t>
            </w:r>
            <w:r w:rsidR="00E7150C" w:rsidRPr="00470133">
              <w:rPr>
                <w:rFonts w:ascii="Arial" w:hAnsi="Arial" w:cs="Arial"/>
                <w:sz w:val="18"/>
                <w:szCs w:val="18"/>
              </w:rPr>
              <w:t xml:space="preserve">Wnioskodawcę </w:t>
            </w:r>
            <w:r w:rsidRPr="00470133">
              <w:rPr>
                <w:rFonts w:ascii="Arial" w:hAnsi="Arial" w:cs="Arial"/>
                <w:sz w:val="18"/>
                <w:szCs w:val="18"/>
              </w:rPr>
              <w:t>w oparciu o szczegółowy budżet projekt</w:t>
            </w:r>
            <w:r w:rsidR="009A766F">
              <w:rPr>
                <w:rFonts w:ascii="Arial" w:hAnsi="Arial" w:cs="Arial"/>
                <w:sz w:val="18"/>
                <w:szCs w:val="18"/>
              </w:rPr>
              <w:t>u</w:t>
            </w:r>
            <w:r w:rsidRPr="00470133">
              <w:rPr>
                <w:rFonts w:ascii="Arial" w:hAnsi="Arial" w:cs="Arial"/>
                <w:sz w:val="18"/>
                <w:szCs w:val="18"/>
              </w:rPr>
              <w:t xml:space="preserve">. </w:t>
            </w:r>
          </w:p>
        </w:tc>
      </w:tr>
      <w:tr w:rsidR="00215333" w:rsidRPr="00470133" w14:paraId="1F05E6A0" w14:textId="77777777" w:rsidTr="00685FEF">
        <w:trPr>
          <w:cantSplit/>
        </w:trPr>
        <w:tc>
          <w:tcPr>
            <w:tcW w:w="1163" w:type="pct"/>
            <w:gridSpan w:val="2"/>
            <w:vMerge/>
            <w:vAlign w:val="center"/>
          </w:tcPr>
          <w:p w14:paraId="576081B6" w14:textId="77777777" w:rsidR="00215333" w:rsidRPr="00470133" w:rsidRDefault="00215333" w:rsidP="00215333">
            <w:pPr>
              <w:jc w:val="both"/>
              <w:rPr>
                <w:rFonts w:ascii="Arial" w:hAnsi="Arial" w:cs="Arial"/>
                <w:sz w:val="18"/>
                <w:szCs w:val="18"/>
              </w:rPr>
            </w:pPr>
          </w:p>
        </w:tc>
        <w:tc>
          <w:tcPr>
            <w:tcW w:w="941" w:type="pct"/>
            <w:tcBorders>
              <w:top w:val="single" w:sz="6" w:space="0" w:color="auto"/>
            </w:tcBorders>
            <w:shd w:val="clear" w:color="auto" w:fill="CCFFCC"/>
            <w:vAlign w:val="center"/>
          </w:tcPr>
          <w:p w14:paraId="2C5D0C65"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Uzasadnienie:</w:t>
            </w:r>
          </w:p>
        </w:tc>
        <w:tc>
          <w:tcPr>
            <w:tcW w:w="1596" w:type="pct"/>
            <w:gridSpan w:val="6"/>
            <w:tcBorders>
              <w:top w:val="single" w:sz="6" w:space="0" w:color="auto"/>
            </w:tcBorders>
            <w:vAlign w:val="center"/>
          </w:tcPr>
          <w:p w14:paraId="08B13A0A" w14:textId="77777777" w:rsidR="00215333" w:rsidRPr="00470133" w:rsidRDefault="00215333" w:rsidP="00215333">
            <w:pPr>
              <w:jc w:val="both"/>
              <w:rPr>
                <w:rFonts w:ascii="Arial" w:eastAsia="Times New Roman" w:hAnsi="Arial" w:cs="Arial"/>
                <w:sz w:val="18"/>
                <w:szCs w:val="18"/>
                <w:lang w:eastAsia="pl-PL"/>
              </w:rPr>
            </w:pPr>
            <w:r w:rsidRPr="00470133">
              <w:rPr>
                <w:rFonts w:ascii="Arial" w:eastAsia="Times New Roman" w:hAnsi="Arial" w:cs="Arial"/>
                <w:sz w:val="18"/>
                <w:szCs w:val="18"/>
                <w:lang w:eastAsia="pl-PL"/>
              </w:rPr>
              <w:t>Metoda rozliczania kosztów bezpośrednich z zastosowaniem kwot ryczałtowych określonych przez beneficjenta ma zastosowanie tylko do projektów o wartości dofinansowania nieprzekraczającej wyrażonej w PLN równowartości 100 tys. EUR</w:t>
            </w:r>
            <w:r w:rsidRPr="00470133">
              <w:rPr>
                <w:rFonts w:ascii="Arial" w:eastAsia="Times New Roman" w:hAnsi="Arial" w:cs="Arial"/>
                <w:sz w:val="18"/>
                <w:szCs w:val="18"/>
                <w:vertAlign w:val="superscript"/>
                <w:lang w:eastAsia="pl-PL"/>
              </w:rPr>
              <w:footnoteReference w:id="1"/>
            </w:r>
            <w:r w:rsidRPr="00470133">
              <w:rPr>
                <w:rFonts w:ascii="Arial" w:eastAsia="Times New Roman" w:hAnsi="Arial" w:cs="Arial"/>
                <w:sz w:val="18"/>
                <w:szCs w:val="18"/>
                <w:lang w:eastAsia="pl-PL"/>
              </w:rPr>
              <w:t xml:space="preserve"> i musi być stosowana dla wszystkich projektów składanych w ramach danego naboru</w:t>
            </w:r>
            <w:r w:rsidRPr="00470133">
              <w:rPr>
                <w:rFonts w:ascii="Arial" w:eastAsia="Times New Roman" w:hAnsi="Arial" w:cs="Arial"/>
                <w:sz w:val="18"/>
                <w:szCs w:val="18"/>
                <w:vertAlign w:val="superscript"/>
                <w:lang w:eastAsia="pl-PL"/>
              </w:rPr>
              <w:footnoteReference w:id="2"/>
            </w:r>
            <w:r w:rsidRPr="00470133">
              <w:rPr>
                <w:rFonts w:ascii="Arial" w:eastAsia="Times New Roman" w:hAnsi="Arial" w:cs="Arial"/>
                <w:sz w:val="18"/>
                <w:szCs w:val="18"/>
                <w:lang w:eastAsia="pl-PL"/>
              </w:rPr>
              <w:t>.</w:t>
            </w:r>
          </w:p>
          <w:p w14:paraId="120C3FB8" w14:textId="77777777" w:rsidR="00215333" w:rsidRPr="00470133" w:rsidRDefault="00215333" w:rsidP="00215333">
            <w:pPr>
              <w:spacing w:before="40" w:after="40"/>
              <w:jc w:val="both"/>
              <w:rPr>
                <w:rFonts w:ascii="Arial" w:hAnsi="Arial" w:cs="Arial"/>
                <w:sz w:val="18"/>
                <w:szCs w:val="18"/>
              </w:rPr>
            </w:pPr>
            <w:r w:rsidRPr="00470133">
              <w:rPr>
                <w:rFonts w:ascii="Arial" w:eastAsia="Times New Roman" w:hAnsi="Arial" w:cs="Arial"/>
                <w:sz w:val="18"/>
                <w:szCs w:val="18"/>
                <w:lang w:eastAsia="pl-PL"/>
              </w:rPr>
              <w:t>Kryterium zostanie zweryfikowane na podstawie treści wniosku o dofinansowanie.</w:t>
            </w:r>
          </w:p>
        </w:tc>
        <w:tc>
          <w:tcPr>
            <w:tcW w:w="667" w:type="pct"/>
            <w:gridSpan w:val="3"/>
            <w:tcBorders>
              <w:top w:val="single" w:sz="6" w:space="0" w:color="auto"/>
            </w:tcBorders>
            <w:shd w:val="clear" w:color="auto" w:fill="CCFFCC"/>
            <w:vAlign w:val="center"/>
          </w:tcPr>
          <w:p w14:paraId="7AF51E27"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top w:val="single" w:sz="6" w:space="0" w:color="auto"/>
            </w:tcBorders>
            <w:vAlign w:val="center"/>
          </w:tcPr>
          <w:p w14:paraId="2892B3BB"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4,5</w:t>
            </w:r>
          </w:p>
        </w:tc>
      </w:tr>
      <w:tr w:rsidR="00215333" w:rsidRPr="00470133" w14:paraId="127DB19D" w14:textId="77777777" w:rsidTr="0074185F">
        <w:trPr>
          <w:cantSplit/>
        </w:trPr>
        <w:tc>
          <w:tcPr>
            <w:tcW w:w="1163" w:type="pct"/>
            <w:gridSpan w:val="2"/>
            <w:vMerge/>
            <w:vAlign w:val="center"/>
          </w:tcPr>
          <w:p w14:paraId="406D4BDC" w14:textId="77777777" w:rsidR="00215333" w:rsidRPr="00470133" w:rsidRDefault="00215333" w:rsidP="00215333">
            <w:pPr>
              <w:jc w:val="both"/>
              <w:rPr>
                <w:rFonts w:ascii="Arial" w:hAnsi="Arial" w:cs="Arial"/>
                <w:sz w:val="18"/>
                <w:szCs w:val="18"/>
              </w:rPr>
            </w:pPr>
          </w:p>
        </w:tc>
        <w:tc>
          <w:tcPr>
            <w:tcW w:w="3837" w:type="pct"/>
            <w:gridSpan w:val="12"/>
            <w:tcBorders>
              <w:top w:val="single" w:sz="6" w:space="0" w:color="auto"/>
            </w:tcBorders>
            <w:shd w:val="clear" w:color="auto" w:fill="auto"/>
            <w:vAlign w:val="center"/>
          </w:tcPr>
          <w:p w14:paraId="3C04188E" w14:textId="77777777" w:rsidR="00215333" w:rsidRPr="00470133" w:rsidRDefault="00215333" w:rsidP="00470133">
            <w:pPr>
              <w:pStyle w:val="Akapitzlist"/>
              <w:numPr>
                <w:ilvl w:val="0"/>
                <w:numId w:val="29"/>
              </w:numPr>
              <w:rPr>
                <w:rFonts w:ascii="Arial" w:hAnsi="Arial" w:cs="Arial"/>
                <w:sz w:val="18"/>
                <w:szCs w:val="18"/>
              </w:rPr>
            </w:pPr>
            <w:r w:rsidRPr="00470133">
              <w:rPr>
                <w:rFonts w:ascii="Arial" w:hAnsi="Arial" w:cs="Arial"/>
                <w:sz w:val="18"/>
                <w:szCs w:val="18"/>
              </w:rPr>
              <w:t>Minimalna wartość projektu wynosi 50 000,00 zł.</w:t>
            </w:r>
          </w:p>
          <w:p w14:paraId="042ECD11" w14:textId="77777777" w:rsidR="00215333" w:rsidRPr="00470133" w:rsidRDefault="00215333" w:rsidP="00215333">
            <w:pPr>
              <w:pStyle w:val="Akapitzlist"/>
              <w:ind w:left="720"/>
              <w:jc w:val="both"/>
              <w:rPr>
                <w:rFonts w:ascii="Arial" w:hAnsi="Arial" w:cs="Arial"/>
                <w:sz w:val="18"/>
                <w:szCs w:val="18"/>
              </w:rPr>
            </w:pPr>
          </w:p>
        </w:tc>
      </w:tr>
      <w:tr w:rsidR="00215333" w:rsidRPr="00470133" w14:paraId="3AB00D47" w14:textId="77777777" w:rsidTr="00685FEF">
        <w:trPr>
          <w:cantSplit/>
        </w:trPr>
        <w:tc>
          <w:tcPr>
            <w:tcW w:w="1163" w:type="pct"/>
            <w:gridSpan w:val="2"/>
            <w:vMerge/>
            <w:vAlign w:val="center"/>
          </w:tcPr>
          <w:p w14:paraId="7B137C7E" w14:textId="77777777" w:rsidR="00215333" w:rsidRPr="00470133" w:rsidRDefault="00215333" w:rsidP="00215333">
            <w:pPr>
              <w:jc w:val="both"/>
              <w:rPr>
                <w:rFonts w:ascii="Arial" w:hAnsi="Arial" w:cs="Arial"/>
                <w:sz w:val="18"/>
                <w:szCs w:val="18"/>
              </w:rPr>
            </w:pPr>
          </w:p>
        </w:tc>
        <w:tc>
          <w:tcPr>
            <w:tcW w:w="941" w:type="pct"/>
            <w:tcBorders>
              <w:top w:val="single" w:sz="6" w:space="0" w:color="auto"/>
            </w:tcBorders>
            <w:shd w:val="clear" w:color="auto" w:fill="CCFFCC"/>
            <w:vAlign w:val="center"/>
          </w:tcPr>
          <w:p w14:paraId="359BF146"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Uzasadnienie:</w:t>
            </w:r>
          </w:p>
        </w:tc>
        <w:tc>
          <w:tcPr>
            <w:tcW w:w="1596" w:type="pct"/>
            <w:gridSpan w:val="6"/>
            <w:tcBorders>
              <w:top w:val="single" w:sz="6" w:space="0" w:color="auto"/>
            </w:tcBorders>
            <w:vAlign w:val="center"/>
          </w:tcPr>
          <w:p w14:paraId="3A83DBE1"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Wprowadzenie kryterium ma na celu realizację projektów kompleksowych:</w:t>
            </w:r>
          </w:p>
          <w:p w14:paraId="6F970B38"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 xml:space="preserve"> -  zapewniających uczestnikom działania zdrowotne ukierunkowane na eliminowanie zdrowotnych czynników ryzyka w miejscu pracy, w tym z zakresu ergonomii pracy,</w:t>
            </w:r>
          </w:p>
          <w:p w14:paraId="1096644C"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i/lub</w:t>
            </w:r>
          </w:p>
          <w:p w14:paraId="7492824F"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  przekwalifikujące pracowników długotrwale pracujących w warunkach negatywnie wpływających na zdrowie, przygotowujące do kontynuowania pracy na innych stanowiskach o mniejszym obciążeniu dla zdrowia,</w:t>
            </w:r>
          </w:p>
          <w:p w14:paraId="339E1493"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co wymaga poniesienia określonych wydatków.</w:t>
            </w:r>
          </w:p>
          <w:p w14:paraId="52881941"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Kryterium zostanie zweryfikowane na podstawie treści wniosku o dofinansowanie.</w:t>
            </w:r>
          </w:p>
          <w:p w14:paraId="4A3DA1E3" w14:textId="77777777" w:rsidR="00215333" w:rsidRPr="00470133" w:rsidRDefault="00215333" w:rsidP="00215333">
            <w:pPr>
              <w:spacing w:after="0" w:line="240" w:lineRule="auto"/>
              <w:jc w:val="both"/>
              <w:rPr>
                <w:rFonts w:ascii="Arial" w:eastAsia="Times New Roman" w:hAnsi="Arial" w:cs="Arial"/>
                <w:sz w:val="18"/>
                <w:szCs w:val="18"/>
                <w:lang w:eastAsia="pl-PL"/>
              </w:rPr>
            </w:pPr>
          </w:p>
        </w:tc>
        <w:tc>
          <w:tcPr>
            <w:tcW w:w="667" w:type="pct"/>
            <w:gridSpan w:val="3"/>
            <w:tcBorders>
              <w:top w:val="single" w:sz="6" w:space="0" w:color="auto"/>
            </w:tcBorders>
            <w:shd w:val="clear" w:color="auto" w:fill="CCFFCC"/>
            <w:vAlign w:val="center"/>
          </w:tcPr>
          <w:p w14:paraId="3978620C"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top w:val="single" w:sz="6" w:space="0" w:color="auto"/>
            </w:tcBorders>
            <w:vAlign w:val="center"/>
          </w:tcPr>
          <w:p w14:paraId="5A56455E"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4,5</w:t>
            </w:r>
          </w:p>
        </w:tc>
      </w:tr>
      <w:tr w:rsidR="00215333" w:rsidRPr="00470133" w14:paraId="45CD49CC" w14:textId="77777777" w:rsidTr="0074185F">
        <w:trPr>
          <w:cantSplit/>
        </w:trPr>
        <w:tc>
          <w:tcPr>
            <w:tcW w:w="1163" w:type="pct"/>
            <w:gridSpan w:val="2"/>
            <w:vMerge/>
            <w:vAlign w:val="center"/>
          </w:tcPr>
          <w:p w14:paraId="0EFA2660" w14:textId="77777777" w:rsidR="00215333" w:rsidRPr="00470133" w:rsidRDefault="00215333" w:rsidP="00215333">
            <w:pPr>
              <w:jc w:val="both"/>
              <w:rPr>
                <w:rFonts w:ascii="Arial" w:hAnsi="Arial" w:cs="Arial"/>
                <w:sz w:val="18"/>
                <w:szCs w:val="18"/>
              </w:rPr>
            </w:pPr>
          </w:p>
        </w:tc>
        <w:tc>
          <w:tcPr>
            <w:tcW w:w="3837" w:type="pct"/>
            <w:gridSpan w:val="12"/>
            <w:tcBorders>
              <w:top w:val="single" w:sz="6" w:space="0" w:color="auto"/>
            </w:tcBorders>
            <w:shd w:val="clear" w:color="auto" w:fill="auto"/>
            <w:vAlign w:val="center"/>
          </w:tcPr>
          <w:p w14:paraId="2D9EF297" w14:textId="724B570D" w:rsidR="00215333" w:rsidRPr="00C3490B" w:rsidRDefault="00F73FA4" w:rsidP="00C3490B">
            <w:pPr>
              <w:pStyle w:val="Akapitzlist"/>
              <w:numPr>
                <w:ilvl w:val="0"/>
                <w:numId w:val="29"/>
              </w:numPr>
              <w:ind w:left="612" w:hanging="252"/>
              <w:jc w:val="both"/>
              <w:rPr>
                <w:rFonts w:ascii="Arial" w:hAnsi="Arial" w:cs="Arial"/>
                <w:sz w:val="18"/>
                <w:szCs w:val="18"/>
              </w:rPr>
            </w:pPr>
            <w:r>
              <w:rPr>
                <w:rFonts w:ascii="Arial" w:hAnsi="Arial" w:cs="Arial"/>
                <w:sz w:val="18"/>
                <w:szCs w:val="18"/>
              </w:rPr>
              <w:t>Wnioskodawca</w:t>
            </w:r>
            <w:r w:rsidR="00281770">
              <w:rPr>
                <w:rFonts w:ascii="Arial" w:hAnsi="Arial" w:cs="Arial"/>
                <w:sz w:val="18"/>
                <w:szCs w:val="18"/>
              </w:rPr>
              <w:t xml:space="preserve"> </w:t>
            </w:r>
            <w:r w:rsidR="00FE1EE7" w:rsidRPr="00C3490B">
              <w:rPr>
                <w:rFonts w:ascii="Arial" w:hAnsi="Arial" w:cs="Arial"/>
                <w:sz w:val="18"/>
                <w:szCs w:val="18"/>
              </w:rPr>
              <w:t xml:space="preserve">występuje w ramach jednej rundy konkursu </w:t>
            </w:r>
            <w:r w:rsidRPr="00C3490B">
              <w:rPr>
                <w:rFonts w:ascii="Arial" w:hAnsi="Arial" w:cs="Arial"/>
                <w:sz w:val="18"/>
                <w:szCs w:val="18"/>
              </w:rPr>
              <w:t xml:space="preserve">nie </w:t>
            </w:r>
            <w:r w:rsidR="00FE1EE7" w:rsidRPr="00C3490B">
              <w:rPr>
                <w:rFonts w:ascii="Arial" w:hAnsi="Arial" w:cs="Arial"/>
                <w:sz w:val="18"/>
                <w:szCs w:val="18"/>
              </w:rPr>
              <w:t>więcej niż 1 raz. W przypadku zidentyfikowania projektów gdzie ten sam podmiot występuje więcej niż 1 raz w ramach rundy, wszystkie projekty w ramach przedmiotowej rundy zakładające udział tego podmiotu zostają odrzucone</w:t>
            </w:r>
            <w:r w:rsidR="00281770" w:rsidRPr="00C3490B">
              <w:rPr>
                <w:rFonts w:ascii="Arial" w:hAnsi="Arial" w:cs="Arial"/>
                <w:sz w:val="18"/>
                <w:szCs w:val="18"/>
              </w:rPr>
              <w:t>.</w:t>
            </w:r>
            <w:r w:rsidR="00E30962" w:rsidRPr="00C3490B">
              <w:rPr>
                <w:rFonts w:ascii="Arial" w:hAnsi="Arial" w:cs="Arial"/>
                <w:sz w:val="18"/>
                <w:szCs w:val="18"/>
              </w:rPr>
              <w:t xml:space="preserve"> </w:t>
            </w:r>
          </w:p>
        </w:tc>
      </w:tr>
      <w:tr w:rsidR="00215333" w:rsidRPr="00470133" w14:paraId="5F48D118" w14:textId="77777777" w:rsidTr="00685FEF">
        <w:trPr>
          <w:cantSplit/>
        </w:trPr>
        <w:tc>
          <w:tcPr>
            <w:tcW w:w="1163" w:type="pct"/>
            <w:gridSpan w:val="2"/>
            <w:vMerge/>
            <w:vAlign w:val="center"/>
          </w:tcPr>
          <w:p w14:paraId="6F94E0C3" w14:textId="77777777" w:rsidR="00215333" w:rsidRPr="00470133" w:rsidRDefault="00215333" w:rsidP="00E30962">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14:paraId="3D7F87E2" w14:textId="77777777" w:rsidR="00215333" w:rsidRPr="00470133" w:rsidRDefault="00215333" w:rsidP="00E30962">
            <w:pPr>
              <w:jc w:val="both"/>
              <w:rPr>
                <w:rFonts w:ascii="Arial" w:hAnsi="Arial" w:cs="Arial"/>
                <w:sz w:val="18"/>
                <w:szCs w:val="18"/>
              </w:rPr>
            </w:pPr>
            <w:r w:rsidRPr="00470133">
              <w:rPr>
                <w:rFonts w:ascii="Arial" w:hAnsi="Arial" w:cs="Arial"/>
                <w:sz w:val="18"/>
                <w:szCs w:val="18"/>
              </w:rPr>
              <w:t>Uzasadnienie:</w:t>
            </w:r>
          </w:p>
        </w:tc>
        <w:tc>
          <w:tcPr>
            <w:tcW w:w="1596" w:type="pct"/>
            <w:gridSpan w:val="6"/>
            <w:tcBorders>
              <w:top w:val="single" w:sz="6" w:space="0" w:color="auto"/>
              <w:bottom w:val="single" w:sz="6" w:space="0" w:color="auto"/>
            </w:tcBorders>
            <w:vAlign w:val="center"/>
          </w:tcPr>
          <w:p w14:paraId="608CCA6F" w14:textId="77777777" w:rsidR="00215333" w:rsidRPr="00470133" w:rsidRDefault="00215333" w:rsidP="00E30962">
            <w:pPr>
              <w:jc w:val="both"/>
              <w:rPr>
                <w:rFonts w:ascii="Arial" w:hAnsi="Arial" w:cs="Arial"/>
                <w:sz w:val="18"/>
                <w:szCs w:val="18"/>
              </w:rPr>
            </w:pPr>
            <w:r w:rsidRPr="00470133">
              <w:rPr>
                <w:rFonts w:ascii="Arial" w:hAnsi="Arial" w:cs="Arial"/>
                <w:sz w:val="18"/>
                <w:szCs w:val="18"/>
              </w:rPr>
              <w:t xml:space="preserve">Kryterium to stwarza możliwość objęcia wsparciem większej liczby </w:t>
            </w:r>
            <w:r w:rsidR="0050738B" w:rsidRPr="00470133">
              <w:rPr>
                <w:rFonts w:ascii="Arial" w:hAnsi="Arial" w:cs="Arial"/>
                <w:sz w:val="18"/>
                <w:szCs w:val="18"/>
              </w:rPr>
              <w:t>podmiotów</w:t>
            </w:r>
            <w:r w:rsidRPr="00470133">
              <w:rPr>
                <w:rFonts w:ascii="Arial" w:hAnsi="Arial" w:cs="Arial"/>
                <w:sz w:val="18"/>
                <w:szCs w:val="18"/>
              </w:rPr>
              <w:t>, a także wyboru najlepszych projektów.</w:t>
            </w:r>
          </w:p>
          <w:p w14:paraId="143EDC4B" w14:textId="77777777" w:rsidR="00215333" w:rsidRPr="00470133" w:rsidRDefault="00215333" w:rsidP="00E30962">
            <w:pPr>
              <w:jc w:val="both"/>
              <w:rPr>
                <w:rFonts w:ascii="Arial" w:hAnsi="Arial" w:cs="Arial"/>
                <w:sz w:val="18"/>
                <w:szCs w:val="18"/>
              </w:rPr>
            </w:pPr>
            <w:r w:rsidRPr="00470133">
              <w:rPr>
                <w:rFonts w:ascii="Arial" w:hAnsi="Arial" w:cs="Arial"/>
                <w:sz w:val="18"/>
                <w:szCs w:val="18"/>
              </w:rPr>
              <w:t xml:space="preserve">Projekty złożone w odpowiedzi na konkurs będą miały charakter kompleksowy w odniesieniu do problemu występującego u danego pracodawcy. </w:t>
            </w:r>
          </w:p>
          <w:p w14:paraId="4A95E62A" w14:textId="77777777" w:rsidR="00215333" w:rsidRPr="00470133" w:rsidRDefault="00215333" w:rsidP="00E30962">
            <w:pPr>
              <w:jc w:val="both"/>
              <w:rPr>
                <w:rFonts w:ascii="Arial" w:hAnsi="Arial" w:cs="Arial"/>
                <w:sz w:val="18"/>
                <w:szCs w:val="18"/>
              </w:rPr>
            </w:pPr>
            <w:r w:rsidRPr="00470133">
              <w:rPr>
                <w:rFonts w:ascii="Arial" w:hAnsi="Arial" w:cs="Arial"/>
                <w:sz w:val="18"/>
                <w:szCs w:val="18"/>
              </w:rPr>
              <w:t>Kryterium zostanie zweryfikowane na podstawie rejestru wniosków złożonych w ramach konkursu.</w:t>
            </w:r>
          </w:p>
          <w:p w14:paraId="73ABA695" w14:textId="77777777" w:rsidR="00215333" w:rsidRPr="00470133" w:rsidRDefault="00215333" w:rsidP="00215333">
            <w:pPr>
              <w:spacing w:after="0" w:line="240" w:lineRule="auto"/>
              <w:jc w:val="both"/>
              <w:rPr>
                <w:rFonts w:ascii="Arial" w:eastAsia="Times New Roman" w:hAnsi="Arial" w:cs="Arial"/>
                <w:sz w:val="18"/>
                <w:szCs w:val="18"/>
                <w:lang w:eastAsia="pl-PL"/>
              </w:rPr>
            </w:pPr>
          </w:p>
        </w:tc>
        <w:tc>
          <w:tcPr>
            <w:tcW w:w="667" w:type="pct"/>
            <w:gridSpan w:val="3"/>
            <w:tcBorders>
              <w:top w:val="single" w:sz="6" w:space="0" w:color="auto"/>
              <w:bottom w:val="single" w:sz="6" w:space="0" w:color="auto"/>
            </w:tcBorders>
            <w:shd w:val="clear" w:color="auto" w:fill="CCFFCC"/>
            <w:vAlign w:val="center"/>
          </w:tcPr>
          <w:p w14:paraId="1B228D5B"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top w:val="single" w:sz="6" w:space="0" w:color="auto"/>
              <w:bottom w:val="single" w:sz="6" w:space="0" w:color="auto"/>
            </w:tcBorders>
            <w:vAlign w:val="center"/>
          </w:tcPr>
          <w:p w14:paraId="17958CD7"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4,5</w:t>
            </w:r>
          </w:p>
        </w:tc>
      </w:tr>
      <w:tr w:rsidR="003900A3" w:rsidRPr="00470133" w14:paraId="2D305343" w14:textId="77777777" w:rsidTr="00C3490B">
        <w:trPr>
          <w:cantSplit/>
        </w:trPr>
        <w:tc>
          <w:tcPr>
            <w:tcW w:w="1163" w:type="pct"/>
            <w:gridSpan w:val="2"/>
            <w:vMerge/>
            <w:vAlign w:val="center"/>
          </w:tcPr>
          <w:p w14:paraId="078A8061" w14:textId="77777777" w:rsidR="003900A3" w:rsidRPr="00470133" w:rsidRDefault="003900A3" w:rsidP="00E30962">
            <w:pPr>
              <w:jc w:val="both"/>
              <w:rPr>
                <w:rFonts w:ascii="Arial" w:hAnsi="Arial" w:cs="Arial"/>
                <w:sz w:val="18"/>
                <w:szCs w:val="18"/>
              </w:rPr>
            </w:pPr>
          </w:p>
        </w:tc>
        <w:tc>
          <w:tcPr>
            <w:tcW w:w="3837" w:type="pct"/>
            <w:gridSpan w:val="12"/>
            <w:tcBorders>
              <w:top w:val="single" w:sz="6" w:space="0" w:color="auto"/>
              <w:bottom w:val="single" w:sz="6" w:space="0" w:color="auto"/>
            </w:tcBorders>
            <w:shd w:val="clear" w:color="auto" w:fill="auto"/>
            <w:vAlign w:val="center"/>
          </w:tcPr>
          <w:p w14:paraId="676BC9F9" w14:textId="328F92A8" w:rsidR="003900A3" w:rsidRPr="00C3490B" w:rsidRDefault="003900A3" w:rsidP="00C3490B">
            <w:pPr>
              <w:pStyle w:val="Akapitzlist"/>
              <w:numPr>
                <w:ilvl w:val="0"/>
                <w:numId w:val="29"/>
              </w:numPr>
              <w:rPr>
                <w:rFonts w:ascii="Arial" w:hAnsi="Arial" w:cs="Arial"/>
                <w:sz w:val="18"/>
                <w:szCs w:val="18"/>
              </w:rPr>
            </w:pPr>
            <w:bookmarkStart w:id="0" w:name="_GoBack"/>
            <w:r w:rsidRPr="00C3490B">
              <w:rPr>
                <w:rFonts w:ascii="Arial" w:eastAsiaTheme="minorHAnsi" w:hAnsi="Arial" w:cs="Arial"/>
                <w:sz w:val="18"/>
                <w:szCs w:val="18"/>
              </w:rPr>
              <w:t>W ramach</w:t>
            </w:r>
            <w:r w:rsidRPr="00C3490B">
              <w:rPr>
                <w:rFonts w:ascii="Arial" w:hAnsi="Arial" w:cs="Arial"/>
                <w:sz w:val="18"/>
                <w:szCs w:val="18"/>
              </w:rPr>
              <w:t xml:space="preserve"> całego</w:t>
            </w:r>
            <w:r w:rsidRPr="00C3490B">
              <w:rPr>
                <w:rFonts w:ascii="Arial" w:eastAsiaTheme="minorHAnsi" w:hAnsi="Arial" w:cs="Arial"/>
                <w:sz w:val="18"/>
                <w:szCs w:val="18"/>
              </w:rPr>
              <w:t xml:space="preserve"> </w:t>
            </w:r>
            <w:r w:rsidRPr="00C3490B">
              <w:rPr>
                <w:rFonts w:ascii="Arial" w:hAnsi="Arial" w:cs="Arial"/>
                <w:sz w:val="18"/>
                <w:szCs w:val="18"/>
              </w:rPr>
              <w:t>konkursu</w:t>
            </w:r>
            <w:r w:rsidRPr="00C3490B">
              <w:rPr>
                <w:rFonts w:ascii="Arial" w:eastAsiaTheme="minorHAnsi" w:hAnsi="Arial" w:cs="Arial"/>
                <w:sz w:val="18"/>
                <w:szCs w:val="18"/>
              </w:rPr>
              <w:t xml:space="preserve"> możliwe jest jednokrotne otrzymanie dofinansowania przez </w:t>
            </w:r>
            <w:r w:rsidRPr="00C3490B">
              <w:rPr>
                <w:rFonts w:ascii="Arial" w:hAnsi="Arial" w:cs="Arial"/>
                <w:sz w:val="18"/>
                <w:szCs w:val="18"/>
              </w:rPr>
              <w:t xml:space="preserve">danego </w:t>
            </w:r>
            <w:r w:rsidRPr="00C3490B">
              <w:rPr>
                <w:rFonts w:ascii="Arial" w:eastAsiaTheme="minorHAnsi" w:hAnsi="Arial" w:cs="Arial"/>
                <w:sz w:val="18"/>
                <w:szCs w:val="18"/>
              </w:rPr>
              <w:t xml:space="preserve">Wnioskodawcę. W przypadku zidentyfikowania Wnioskodawcy, którego projekt został już rekomendowany do dofinansowania w ramach </w:t>
            </w:r>
            <w:r w:rsidRPr="00C3490B">
              <w:rPr>
                <w:rFonts w:ascii="Arial" w:hAnsi="Arial" w:cs="Arial"/>
                <w:sz w:val="18"/>
                <w:szCs w:val="18"/>
              </w:rPr>
              <w:t>innej rundy konkursu</w:t>
            </w:r>
            <w:r w:rsidRPr="00C3490B">
              <w:rPr>
                <w:rFonts w:ascii="Arial" w:eastAsiaTheme="minorHAnsi" w:hAnsi="Arial" w:cs="Arial"/>
                <w:sz w:val="18"/>
                <w:szCs w:val="18"/>
              </w:rPr>
              <w:t>, pozostałe projekty</w:t>
            </w:r>
            <w:r w:rsidRPr="00C3490B">
              <w:rPr>
                <w:rFonts w:ascii="Arial" w:hAnsi="Arial" w:cs="Arial"/>
                <w:sz w:val="18"/>
                <w:szCs w:val="18"/>
              </w:rPr>
              <w:t xml:space="preserve"> przez niego złożone w </w:t>
            </w:r>
            <w:r w:rsidR="001734E3">
              <w:rPr>
                <w:rFonts w:ascii="Arial" w:hAnsi="Arial" w:cs="Arial"/>
                <w:sz w:val="18"/>
                <w:szCs w:val="18"/>
              </w:rPr>
              <w:t>pozostałych</w:t>
            </w:r>
            <w:r w:rsidRPr="00C3490B">
              <w:rPr>
                <w:rFonts w:ascii="Arial" w:hAnsi="Arial" w:cs="Arial"/>
                <w:sz w:val="18"/>
                <w:szCs w:val="18"/>
              </w:rPr>
              <w:t xml:space="preserve"> rundach </w:t>
            </w:r>
            <w:r w:rsidRPr="00C3490B">
              <w:rPr>
                <w:rFonts w:ascii="Arial" w:eastAsiaTheme="minorHAnsi" w:hAnsi="Arial" w:cs="Arial"/>
                <w:sz w:val="18"/>
                <w:szCs w:val="18"/>
              </w:rPr>
              <w:t>zosta</w:t>
            </w:r>
            <w:r w:rsidRPr="00C3490B">
              <w:rPr>
                <w:rFonts w:ascii="Arial" w:hAnsi="Arial" w:cs="Arial"/>
                <w:sz w:val="18"/>
                <w:szCs w:val="18"/>
              </w:rPr>
              <w:t>n</w:t>
            </w:r>
            <w:r w:rsidRPr="00C3490B">
              <w:rPr>
                <w:rFonts w:ascii="Arial" w:eastAsiaTheme="minorHAnsi" w:hAnsi="Arial" w:cs="Arial"/>
                <w:sz w:val="18"/>
                <w:szCs w:val="18"/>
              </w:rPr>
              <w:t>ą odrzucone z dalszego postepowania.</w:t>
            </w:r>
            <w:bookmarkEnd w:id="0"/>
          </w:p>
        </w:tc>
      </w:tr>
      <w:tr w:rsidR="003900A3" w:rsidRPr="00470133" w14:paraId="041DF110" w14:textId="77777777" w:rsidTr="00685FEF">
        <w:trPr>
          <w:cantSplit/>
        </w:trPr>
        <w:tc>
          <w:tcPr>
            <w:tcW w:w="1163" w:type="pct"/>
            <w:gridSpan w:val="2"/>
            <w:vMerge/>
            <w:vAlign w:val="center"/>
          </w:tcPr>
          <w:p w14:paraId="31F70A35" w14:textId="77777777" w:rsidR="003900A3" w:rsidRPr="00470133" w:rsidRDefault="003900A3" w:rsidP="003900A3">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14:paraId="6D4F5710" w14:textId="77777777" w:rsidR="003900A3" w:rsidRPr="00470133" w:rsidRDefault="003900A3" w:rsidP="003900A3">
            <w:pPr>
              <w:jc w:val="both"/>
              <w:rPr>
                <w:rFonts w:ascii="Arial" w:hAnsi="Arial" w:cs="Arial"/>
                <w:sz w:val="18"/>
                <w:szCs w:val="18"/>
              </w:rPr>
            </w:pPr>
            <w:r w:rsidRPr="00470133">
              <w:rPr>
                <w:rFonts w:ascii="Arial" w:hAnsi="Arial" w:cs="Arial"/>
                <w:sz w:val="18"/>
                <w:szCs w:val="18"/>
              </w:rPr>
              <w:t>Uzasadnienie:</w:t>
            </w:r>
          </w:p>
        </w:tc>
        <w:tc>
          <w:tcPr>
            <w:tcW w:w="1596" w:type="pct"/>
            <w:gridSpan w:val="6"/>
            <w:tcBorders>
              <w:top w:val="single" w:sz="6" w:space="0" w:color="auto"/>
              <w:bottom w:val="single" w:sz="6" w:space="0" w:color="auto"/>
            </w:tcBorders>
            <w:vAlign w:val="center"/>
          </w:tcPr>
          <w:p w14:paraId="17CBE96A" w14:textId="77777777" w:rsidR="003900A3" w:rsidRPr="00470133" w:rsidRDefault="003900A3" w:rsidP="003900A3">
            <w:pPr>
              <w:jc w:val="both"/>
              <w:rPr>
                <w:rFonts w:ascii="Arial" w:hAnsi="Arial" w:cs="Arial"/>
                <w:sz w:val="18"/>
                <w:szCs w:val="18"/>
              </w:rPr>
            </w:pPr>
            <w:r w:rsidRPr="00470133">
              <w:rPr>
                <w:rFonts w:ascii="Arial" w:hAnsi="Arial" w:cs="Arial"/>
                <w:sz w:val="18"/>
                <w:szCs w:val="18"/>
              </w:rPr>
              <w:t>Kryterium to stwarza możliwość objęcia wsparciem większej liczby podmiotów, a także wyboru najlepszych projektów.</w:t>
            </w:r>
          </w:p>
          <w:p w14:paraId="04C650DE" w14:textId="77777777" w:rsidR="003900A3" w:rsidRPr="00470133" w:rsidRDefault="003900A3" w:rsidP="003900A3">
            <w:pPr>
              <w:jc w:val="both"/>
              <w:rPr>
                <w:rFonts w:ascii="Arial" w:hAnsi="Arial" w:cs="Arial"/>
                <w:sz w:val="18"/>
                <w:szCs w:val="18"/>
              </w:rPr>
            </w:pPr>
            <w:r w:rsidRPr="00470133">
              <w:rPr>
                <w:rFonts w:ascii="Arial" w:hAnsi="Arial" w:cs="Arial"/>
                <w:sz w:val="18"/>
                <w:szCs w:val="18"/>
              </w:rPr>
              <w:t xml:space="preserve">Projekty złożone w odpowiedzi na konkurs będą miały charakter kompleksowy w odniesieniu do problemu występującego u danego pracodawcy. </w:t>
            </w:r>
          </w:p>
          <w:p w14:paraId="47190175" w14:textId="77777777" w:rsidR="003900A3" w:rsidRPr="00470133" w:rsidRDefault="003900A3" w:rsidP="003900A3">
            <w:pPr>
              <w:jc w:val="both"/>
              <w:rPr>
                <w:rFonts w:ascii="Arial" w:hAnsi="Arial" w:cs="Arial"/>
                <w:sz w:val="18"/>
                <w:szCs w:val="18"/>
              </w:rPr>
            </w:pPr>
            <w:r w:rsidRPr="00470133">
              <w:rPr>
                <w:rFonts w:ascii="Arial" w:hAnsi="Arial" w:cs="Arial"/>
                <w:sz w:val="18"/>
                <w:szCs w:val="18"/>
              </w:rPr>
              <w:t>Kryterium zostanie zweryfikowane na podstawie rejestru wniosków złożonych w ramach konkursu.</w:t>
            </w:r>
          </w:p>
          <w:p w14:paraId="2559B0CF" w14:textId="77777777" w:rsidR="003900A3" w:rsidRPr="00470133" w:rsidRDefault="003900A3" w:rsidP="003900A3">
            <w:pPr>
              <w:jc w:val="both"/>
              <w:rPr>
                <w:rFonts w:ascii="Arial" w:hAnsi="Arial" w:cs="Arial"/>
                <w:sz w:val="18"/>
                <w:szCs w:val="18"/>
              </w:rPr>
            </w:pPr>
          </w:p>
        </w:tc>
        <w:tc>
          <w:tcPr>
            <w:tcW w:w="667" w:type="pct"/>
            <w:gridSpan w:val="3"/>
            <w:tcBorders>
              <w:top w:val="single" w:sz="6" w:space="0" w:color="auto"/>
              <w:bottom w:val="single" w:sz="6" w:space="0" w:color="auto"/>
            </w:tcBorders>
            <w:shd w:val="clear" w:color="auto" w:fill="CCFFCC"/>
            <w:vAlign w:val="center"/>
          </w:tcPr>
          <w:p w14:paraId="7CE0BDBA" w14:textId="77777777" w:rsidR="003900A3" w:rsidRPr="00470133" w:rsidRDefault="003900A3" w:rsidP="003900A3">
            <w:pPr>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top w:val="single" w:sz="6" w:space="0" w:color="auto"/>
              <w:bottom w:val="single" w:sz="6" w:space="0" w:color="auto"/>
            </w:tcBorders>
            <w:vAlign w:val="center"/>
          </w:tcPr>
          <w:p w14:paraId="54DB822E" w14:textId="77777777" w:rsidR="003900A3" w:rsidRPr="00470133" w:rsidRDefault="003900A3" w:rsidP="003900A3">
            <w:pPr>
              <w:jc w:val="center"/>
              <w:rPr>
                <w:rFonts w:ascii="Arial" w:hAnsi="Arial" w:cs="Arial"/>
                <w:sz w:val="18"/>
                <w:szCs w:val="18"/>
              </w:rPr>
            </w:pPr>
            <w:r w:rsidRPr="00470133">
              <w:rPr>
                <w:rFonts w:ascii="Arial" w:hAnsi="Arial" w:cs="Arial"/>
                <w:sz w:val="18"/>
                <w:szCs w:val="18"/>
              </w:rPr>
              <w:t>4,5</w:t>
            </w:r>
          </w:p>
        </w:tc>
      </w:tr>
      <w:tr w:rsidR="00215333" w:rsidRPr="00470133" w14:paraId="0518D3EA" w14:textId="77777777" w:rsidTr="0074185F">
        <w:trPr>
          <w:cantSplit/>
        </w:trPr>
        <w:tc>
          <w:tcPr>
            <w:tcW w:w="1163" w:type="pct"/>
            <w:gridSpan w:val="2"/>
            <w:vMerge/>
            <w:vAlign w:val="center"/>
          </w:tcPr>
          <w:p w14:paraId="0BB597D5" w14:textId="77777777" w:rsidR="00215333" w:rsidRPr="00470133" w:rsidRDefault="00215333" w:rsidP="00215333">
            <w:pPr>
              <w:jc w:val="both"/>
              <w:rPr>
                <w:rFonts w:ascii="Arial" w:hAnsi="Arial" w:cs="Arial"/>
                <w:sz w:val="18"/>
                <w:szCs w:val="18"/>
              </w:rPr>
            </w:pPr>
          </w:p>
        </w:tc>
        <w:tc>
          <w:tcPr>
            <w:tcW w:w="3837" w:type="pct"/>
            <w:gridSpan w:val="12"/>
            <w:tcBorders>
              <w:top w:val="single" w:sz="6" w:space="0" w:color="auto"/>
              <w:bottom w:val="single" w:sz="6" w:space="0" w:color="auto"/>
            </w:tcBorders>
            <w:shd w:val="clear" w:color="auto" w:fill="FFFFFF" w:themeFill="background1"/>
            <w:vAlign w:val="center"/>
          </w:tcPr>
          <w:p w14:paraId="508E6F84" w14:textId="77777777" w:rsidR="00215333" w:rsidRPr="00470133" w:rsidRDefault="00215333" w:rsidP="00C3490B">
            <w:pPr>
              <w:pStyle w:val="Akapitzlist"/>
              <w:numPr>
                <w:ilvl w:val="0"/>
                <w:numId w:val="29"/>
              </w:numPr>
              <w:rPr>
                <w:rFonts w:ascii="Arial" w:hAnsi="Arial" w:cs="Arial"/>
                <w:sz w:val="18"/>
                <w:szCs w:val="18"/>
              </w:rPr>
            </w:pPr>
            <w:r w:rsidRPr="00470133">
              <w:rPr>
                <w:rFonts w:ascii="Arial" w:hAnsi="Arial" w:cs="Arial"/>
                <w:sz w:val="18"/>
                <w:szCs w:val="18"/>
              </w:rPr>
              <w:t xml:space="preserve">Projekt realizowany jest samodzielnie przez </w:t>
            </w:r>
            <w:r w:rsidR="00E7150C" w:rsidRPr="00470133">
              <w:rPr>
                <w:rFonts w:ascii="Arial" w:hAnsi="Arial" w:cs="Arial"/>
                <w:sz w:val="18"/>
                <w:szCs w:val="18"/>
              </w:rPr>
              <w:t xml:space="preserve">Wnioskodawcę </w:t>
            </w:r>
            <w:r w:rsidRPr="00470133">
              <w:rPr>
                <w:rFonts w:ascii="Arial" w:hAnsi="Arial" w:cs="Arial"/>
                <w:sz w:val="18"/>
                <w:szCs w:val="18"/>
              </w:rPr>
              <w:t xml:space="preserve">tj. nie zakłada się realizacji  projektu w formule partnerskiej.  </w:t>
            </w:r>
          </w:p>
          <w:p w14:paraId="0358EA15" w14:textId="77777777" w:rsidR="00215333" w:rsidRPr="00470133" w:rsidRDefault="00215333" w:rsidP="00215333">
            <w:pPr>
              <w:pStyle w:val="Akapitzlist"/>
              <w:tabs>
                <w:tab w:val="left" w:pos="356"/>
              </w:tabs>
              <w:ind w:left="720"/>
              <w:jc w:val="both"/>
              <w:rPr>
                <w:rFonts w:ascii="Arial" w:hAnsi="Arial" w:cs="Arial"/>
                <w:sz w:val="18"/>
                <w:szCs w:val="18"/>
              </w:rPr>
            </w:pPr>
          </w:p>
        </w:tc>
      </w:tr>
      <w:tr w:rsidR="00215333" w:rsidRPr="00470133" w14:paraId="197D0D0C" w14:textId="77777777" w:rsidTr="00685FEF">
        <w:trPr>
          <w:cantSplit/>
        </w:trPr>
        <w:tc>
          <w:tcPr>
            <w:tcW w:w="1163" w:type="pct"/>
            <w:gridSpan w:val="2"/>
            <w:vMerge/>
            <w:vAlign w:val="center"/>
          </w:tcPr>
          <w:p w14:paraId="248678E6" w14:textId="77777777" w:rsidR="00215333" w:rsidRPr="00470133" w:rsidRDefault="00215333" w:rsidP="00215333">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14:paraId="55D8CE92" w14:textId="77777777" w:rsidR="00215333" w:rsidRPr="00470133" w:rsidRDefault="00215333" w:rsidP="00215333">
            <w:pPr>
              <w:jc w:val="both"/>
              <w:rPr>
                <w:rFonts w:ascii="Arial" w:hAnsi="Arial" w:cs="Arial"/>
                <w:color w:val="FF0000"/>
                <w:sz w:val="18"/>
                <w:szCs w:val="18"/>
              </w:rPr>
            </w:pPr>
            <w:r w:rsidRPr="00470133">
              <w:rPr>
                <w:rFonts w:ascii="Arial" w:hAnsi="Arial" w:cs="Arial"/>
                <w:sz w:val="18"/>
                <w:szCs w:val="18"/>
              </w:rPr>
              <w:t>Uzasadnienie:</w:t>
            </w:r>
          </w:p>
        </w:tc>
        <w:tc>
          <w:tcPr>
            <w:tcW w:w="1596" w:type="pct"/>
            <w:gridSpan w:val="6"/>
            <w:tcBorders>
              <w:top w:val="single" w:sz="6" w:space="0" w:color="auto"/>
              <w:bottom w:val="single" w:sz="6" w:space="0" w:color="auto"/>
            </w:tcBorders>
            <w:vAlign w:val="center"/>
          </w:tcPr>
          <w:p w14:paraId="797987A9"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 xml:space="preserve">Celem kryterium jest wyłonienie </w:t>
            </w:r>
            <w:r w:rsidR="00E7150C" w:rsidRPr="00470133">
              <w:rPr>
                <w:rFonts w:ascii="Arial" w:hAnsi="Arial" w:cs="Arial"/>
                <w:sz w:val="18"/>
                <w:szCs w:val="18"/>
              </w:rPr>
              <w:t>Wnioskodawcy</w:t>
            </w:r>
            <w:r w:rsidRPr="00470133">
              <w:rPr>
                <w:rFonts w:ascii="Arial" w:hAnsi="Arial" w:cs="Arial"/>
                <w:sz w:val="18"/>
                <w:szCs w:val="18"/>
              </w:rPr>
              <w:t>, któr</w:t>
            </w:r>
            <w:r w:rsidR="0050738B" w:rsidRPr="00470133">
              <w:rPr>
                <w:rFonts w:ascii="Arial" w:hAnsi="Arial" w:cs="Arial"/>
                <w:sz w:val="18"/>
                <w:szCs w:val="18"/>
              </w:rPr>
              <w:t>z</w:t>
            </w:r>
            <w:r w:rsidRPr="00470133">
              <w:rPr>
                <w:rFonts w:ascii="Arial" w:hAnsi="Arial" w:cs="Arial"/>
                <w:sz w:val="18"/>
                <w:szCs w:val="18"/>
              </w:rPr>
              <w:t>y poprzez samodzielną realizacje projektu odpowie</w:t>
            </w:r>
            <w:r w:rsidR="0050738B" w:rsidRPr="00470133">
              <w:rPr>
                <w:rFonts w:ascii="Arial" w:hAnsi="Arial" w:cs="Arial"/>
                <w:sz w:val="18"/>
                <w:szCs w:val="18"/>
              </w:rPr>
              <w:t>dzą najlepiej</w:t>
            </w:r>
            <w:r w:rsidRPr="00470133">
              <w:rPr>
                <w:rFonts w:ascii="Arial" w:hAnsi="Arial" w:cs="Arial"/>
                <w:sz w:val="18"/>
                <w:szCs w:val="18"/>
              </w:rPr>
              <w:t xml:space="preserve"> na zdiagnozowane problemy wynikające z negatywnych czynników wpływających na pracę wykonywaną na danym stanowisku zarówno pod kątem zdrowotnym pracowników jak i samej ergonomii miejsca pracy. </w:t>
            </w:r>
          </w:p>
          <w:p w14:paraId="46564951"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Kryterium zostanie zweryfikowane na podstawie treści wniosku o dofinansowanie.</w:t>
            </w:r>
          </w:p>
        </w:tc>
        <w:tc>
          <w:tcPr>
            <w:tcW w:w="667" w:type="pct"/>
            <w:gridSpan w:val="3"/>
            <w:tcBorders>
              <w:top w:val="single" w:sz="6" w:space="0" w:color="auto"/>
              <w:bottom w:val="single" w:sz="6" w:space="0" w:color="auto"/>
            </w:tcBorders>
            <w:shd w:val="clear" w:color="auto" w:fill="CCFFCC"/>
            <w:vAlign w:val="center"/>
          </w:tcPr>
          <w:p w14:paraId="77478A0E"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top w:val="single" w:sz="6" w:space="0" w:color="auto"/>
              <w:bottom w:val="single" w:sz="6" w:space="0" w:color="auto"/>
            </w:tcBorders>
            <w:vAlign w:val="center"/>
          </w:tcPr>
          <w:p w14:paraId="0E882EEE"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4,5</w:t>
            </w:r>
          </w:p>
        </w:tc>
      </w:tr>
      <w:tr w:rsidR="00215333" w:rsidRPr="00470133" w14:paraId="56AC9F8F" w14:textId="77777777" w:rsidTr="00470133">
        <w:trPr>
          <w:cantSplit/>
        </w:trPr>
        <w:tc>
          <w:tcPr>
            <w:tcW w:w="1163" w:type="pct"/>
            <w:gridSpan w:val="2"/>
            <w:vMerge/>
            <w:vAlign w:val="center"/>
          </w:tcPr>
          <w:p w14:paraId="6D6A3BC1" w14:textId="77777777" w:rsidR="00215333" w:rsidRPr="00470133" w:rsidRDefault="00215333" w:rsidP="00215333">
            <w:pPr>
              <w:jc w:val="both"/>
              <w:rPr>
                <w:rFonts w:ascii="Arial" w:hAnsi="Arial" w:cs="Arial"/>
                <w:sz w:val="18"/>
                <w:szCs w:val="18"/>
              </w:rPr>
            </w:pPr>
          </w:p>
        </w:tc>
        <w:tc>
          <w:tcPr>
            <w:tcW w:w="3837" w:type="pct"/>
            <w:gridSpan w:val="12"/>
            <w:tcBorders>
              <w:top w:val="single" w:sz="6" w:space="0" w:color="auto"/>
              <w:bottom w:val="single" w:sz="6" w:space="0" w:color="auto"/>
            </w:tcBorders>
            <w:shd w:val="clear" w:color="auto" w:fill="auto"/>
            <w:vAlign w:val="center"/>
          </w:tcPr>
          <w:p w14:paraId="1F83565F" w14:textId="77777777" w:rsidR="00215333" w:rsidRPr="00470133" w:rsidRDefault="00E7150C" w:rsidP="00C3490B">
            <w:pPr>
              <w:pStyle w:val="Akapitzlist"/>
              <w:numPr>
                <w:ilvl w:val="0"/>
                <w:numId w:val="29"/>
              </w:numPr>
              <w:jc w:val="both"/>
              <w:rPr>
                <w:rFonts w:ascii="Arial" w:hAnsi="Arial" w:cs="Arial"/>
                <w:bCs/>
                <w:sz w:val="18"/>
                <w:szCs w:val="18"/>
              </w:rPr>
            </w:pPr>
            <w:r w:rsidRPr="00470133">
              <w:rPr>
                <w:rFonts w:ascii="Arial" w:hAnsi="Arial" w:cs="Arial"/>
                <w:bCs/>
                <w:sz w:val="18"/>
                <w:szCs w:val="18"/>
              </w:rPr>
              <w:t xml:space="preserve">Wnioskodawca </w:t>
            </w:r>
            <w:r w:rsidR="00215333" w:rsidRPr="00470133">
              <w:rPr>
                <w:rFonts w:ascii="Arial" w:hAnsi="Arial" w:cs="Arial"/>
                <w:bCs/>
                <w:sz w:val="18"/>
                <w:szCs w:val="18"/>
              </w:rPr>
              <w:t>wniesie wkład własny w wysokości nie mniejszej niż 15% wartości projektu, zgodnie z zapisami zawartymi w Szczegółowym Opisie Osi Priorytetowych Regionalnego Programu Operacyjnego Województwa Zachodniopomorskiego 2014-2020.</w:t>
            </w:r>
          </w:p>
          <w:p w14:paraId="0C954CB6" w14:textId="77777777" w:rsidR="00215333" w:rsidRPr="00470133" w:rsidRDefault="00215333" w:rsidP="00470133">
            <w:pPr>
              <w:pStyle w:val="Akapitzlist"/>
              <w:ind w:left="720"/>
              <w:rPr>
                <w:rFonts w:ascii="Arial" w:hAnsi="Arial" w:cs="Arial"/>
                <w:sz w:val="18"/>
                <w:szCs w:val="18"/>
              </w:rPr>
            </w:pPr>
          </w:p>
        </w:tc>
      </w:tr>
      <w:tr w:rsidR="00215333" w:rsidRPr="00470133" w14:paraId="13592C00" w14:textId="77777777" w:rsidTr="00685FEF">
        <w:trPr>
          <w:cantSplit/>
        </w:trPr>
        <w:tc>
          <w:tcPr>
            <w:tcW w:w="1163" w:type="pct"/>
            <w:gridSpan w:val="2"/>
            <w:vMerge/>
            <w:vAlign w:val="center"/>
          </w:tcPr>
          <w:p w14:paraId="377208B1" w14:textId="77777777" w:rsidR="00215333" w:rsidRPr="00470133" w:rsidRDefault="00215333" w:rsidP="00215333">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14:paraId="2CC43CAD"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Uzasadnienie:</w:t>
            </w:r>
          </w:p>
        </w:tc>
        <w:tc>
          <w:tcPr>
            <w:tcW w:w="1596" w:type="pct"/>
            <w:gridSpan w:val="6"/>
            <w:tcBorders>
              <w:top w:val="single" w:sz="6" w:space="0" w:color="auto"/>
              <w:bottom w:val="single" w:sz="6" w:space="0" w:color="auto"/>
            </w:tcBorders>
            <w:vAlign w:val="center"/>
          </w:tcPr>
          <w:p w14:paraId="7F589289" w14:textId="77777777" w:rsidR="00215333" w:rsidRPr="00470133" w:rsidRDefault="00215333" w:rsidP="00215333">
            <w:pPr>
              <w:contextualSpacing/>
              <w:jc w:val="both"/>
              <w:rPr>
                <w:rFonts w:ascii="Arial" w:hAnsi="Arial" w:cs="Arial"/>
                <w:sz w:val="18"/>
                <w:szCs w:val="18"/>
              </w:rPr>
            </w:pPr>
            <w:r w:rsidRPr="00470133">
              <w:rPr>
                <w:rFonts w:ascii="Arial" w:hAnsi="Arial" w:cs="Arial"/>
                <w:sz w:val="18"/>
                <w:szCs w:val="18"/>
              </w:rPr>
              <w:t xml:space="preserve">Kryterium wprowadzono celem zaangażowania potencjału tak społecznego jak i finansowego </w:t>
            </w:r>
            <w:r w:rsidR="0050738B" w:rsidRPr="00470133">
              <w:rPr>
                <w:rFonts w:ascii="Arial" w:hAnsi="Arial" w:cs="Arial"/>
                <w:sz w:val="18"/>
                <w:szCs w:val="18"/>
              </w:rPr>
              <w:t>Beneficjenta</w:t>
            </w:r>
            <w:r w:rsidRPr="00470133">
              <w:rPr>
                <w:rFonts w:ascii="Arial" w:hAnsi="Arial" w:cs="Arial"/>
                <w:sz w:val="18"/>
                <w:szCs w:val="18"/>
              </w:rPr>
              <w:t xml:space="preserve"> na rzecz budowania trwałych efektów </w:t>
            </w:r>
            <w:r w:rsidRPr="00470133">
              <w:rPr>
                <w:rFonts w:ascii="Arial" w:hAnsi="Arial" w:cs="Arial"/>
                <w:sz w:val="18"/>
                <w:szCs w:val="18"/>
              </w:rPr>
              <w:br/>
              <w:t>w poszczególnych obszarach interwencji EFS poprzez zwiększenie partycypacji w budżecie projektu EFS w ramach wkładu własnego.</w:t>
            </w:r>
          </w:p>
          <w:p w14:paraId="03FA7BDF" w14:textId="77777777" w:rsidR="00215333" w:rsidRPr="00470133" w:rsidRDefault="00215333" w:rsidP="00215333">
            <w:pPr>
              <w:contextualSpacing/>
              <w:jc w:val="both"/>
              <w:rPr>
                <w:rFonts w:ascii="Arial" w:hAnsi="Arial" w:cs="Arial"/>
                <w:sz w:val="18"/>
                <w:szCs w:val="18"/>
              </w:rPr>
            </w:pPr>
            <w:r w:rsidRPr="00470133">
              <w:rPr>
                <w:rFonts w:ascii="Arial" w:hAnsi="Arial" w:cs="Arial"/>
                <w:sz w:val="18"/>
                <w:szCs w:val="18"/>
              </w:rPr>
              <w:t xml:space="preserve">Partycypacja </w:t>
            </w:r>
            <w:r w:rsidRPr="00470133">
              <w:rPr>
                <w:rFonts w:ascii="Arial" w:hAnsi="Arial" w:cs="Arial"/>
                <w:sz w:val="18"/>
                <w:szCs w:val="18"/>
              </w:rPr>
              <w:br/>
              <w:t>w finansowaniu projektu zwiększy ich odpowiedzialność o jakość realizowanych działań jak również pozwoli na zapewnienie większej trwałości działań finansowanych z EFS.</w:t>
            </w:r>
          </w:p>
          <w:p w14:paraId="3B6ED548"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 xml:space="preserve">Wkład własny wnoszony jest zgodnie z </w:t>
            </w:r>
            <w:r w:rsidRPr="00470133">
              <w:rPr>
                <w:rFonts w:ascii="Arial" w:hAnsi="Arial" w:cs="Arial"/>
                <w:bCs/>
                <w:i/>
                <w:sz w:val="18"/>
                <w:szCs w:val="18"/>
              </w:rPr>
              <w:t>Wytycznymi w zakresie kwalifikowalno</w:t>
            </w:r>
            <w:r w:rsidRPr="00470133">
              <w:rPr>
                <w:rFonts w:ascii="Arial" w:hAnsi="Arial" w:cs="Arial"/>
                <w:i/>
                <w:sz w:val="18"/>
                <w:szCs w:val="18"/>
              </w:rPr>
              <w:t>ś</w:t>
            </w:r>
            <w:r w:rsidRPr="00470133">
              <w:rPr>
                <w:rFonts w:ascii="Arial" w:hAnsi="Arial" w:cs="Arial"/>
                <w:bCs/>
                <w:i/>
                <w:sz w:val="18"/>
                <w:szCs w:val="18"/>
              </w:rPr>
              <w:t>ci wydatków w ramach Europejskiego Funduszu Rozwoju Regionalnego, Europejskiego Funduszu Społecznego oraz Funduszu Spójno</w:t>
            </w:r>
            <w:r w:rsidRPr="00470133">
              <w:rPr>
                <w:rFonts w:ascii="Arial" w:hAnsi="Arial" w:cs="Arial"/>
                <w:i/>
                <w:sz w:val="18"/>
                <w:szCs w:val="18"/>
              </w:rPr>
              <w:t>ś</w:t>
            </w:r>
            <w:r w:rsidRPr="00470133">
              <w:rPr>
                <w:rFonts w:ascii="Arial" w:hAnsi="Arial" w:cs="Arial"/>
                <w:bCs/>
                <w:i/>
                <w:sz w:val="18"/>
                <w:szCs w:val="18"/>
              </w:rPr>
              <w:t>ci na lata 2014-2020.</w:t>
            </w:r>
          </w:p>
          <w:p w14:paraId="25F8F8A2" w14:textId="77777777" w:rsidR="00215333" w:rsidRPr="00470133" w:rsidRDefault="00215333" w:rsidP="00215333">
            <w:pPr>
              <w:contextualSpacing/>
              <w:jc w:val="both"/>
              <w:rPr>
                <w:rFonts w:ascii="Arial" w:hAnsi="Arial" w:cs="Arial"/>
                <w:sz w:val="18"/>
                <w:szCs w:val="18"/>
              </w:rPr>
            </w:pPr>
          </w:p>
          <w:p w14:paraId="5B6731A5"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Kryterium zostanie zweryfikowane na podstawie treści wniosku o dofinansowanie</w:t>
            </w:r>
          </w:p>
        </w:tc>
        <w:tc>
          <w:tcPr>
            <w:tcW w:w="667" w:type="pct"/>
            <w:gridSpan w:val="3"/>
            <w:tcBorders>
              <w:top w:val="single" w:sz="6" w:space="0" w:color="auto"/>
              <w:bottom w:val="single" w:sz="6" w:space="0" w:color="auto"/>
            </w:tcBorders>
            <w:shd w:val="clear" w:color="auto" w:fill="CCFFCC"/>
            <w:vAlign w:val="center"/>
          </w:tcPr>
          <w:p w14:paraId="20E87C22"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top w:val="single" w:sz="6" w:space="0" w:color="auto"/>
              <w:bottom w:val="single" w:sz="6" w:space="0" w:color="auto"/>
            </w:tcBorders>
            <w:vAlign w:val="center"/>
          </w:tcPr>
          <w:p w14:paraId="11EEDB21"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4,5</w:t>
            </w:r>
          </w:p>
        </w:tc>
      </w:tr>
      <w:tr w:rsidR="00215333" w:rsidRPr="00470133" w14:paraId="454DD303" w14:textId="77777777" w:rsidTr="0074185F">
        <w:trPr>
          <w:cantSplit/>
        </w:trPr>
        <w:tc>
          <w:tcPr>
            <w:tcW w:w="1163" w:type="pct"/>
            <w:gridSpan w:val="2"/>
            <w:vMerge/>
            <w:vAlign w:val="center"/>
          </w:tcPr>
          <w:p w14:paraId="5EF9B984" w14:textId="77777777" w:rsidR="00215333" w:rsidRPr="00470133" w:rsidRDefault="00215333" w:rsidP="00215333">
            <w:pPr>
              <w:jc w:val="both"/>
              <w:rPr>
                <w:rFonts w:ascii="Arial" w:hAnsi="Arial" w:cs="Arial"/>
                <w:sz w:val="18"/>
                <w:szCs w:val="18"/>
              </w:rPr>
            </w:pPr>
          </w:p>
        </w:tc>
        <w:tc>
          <w:tcPr>
            <w:tcW w:w="3837" w:type="pct"/>
            <w:gridSpan w:val="12"/>
            <w:tcBorders>
              <w:top w:val="single" w:sz="6" w:space="0" w:color="auto"/>
            </w:tcBorders>
            <w:shd w:val="clear" w:color="auto" w:fill="CCFFCC"/>
            <w:vAlign w:val="center"/>
          </w:tcPr>
          <w:p w14:paraId="2D4EDBAA" w14:textId="77777777" w:rsidR="00215333" w:rsidRPr="00470133" w:rsidRDefault="00215333" w:rsidP="00215333">
            <w:pPr>
              <w:jc w:val="center"/>
              <w:rPr>
                <w:rFonts w:ascii="Arial" w:hAnsi="Arial" w:cs="Arial"/>
                <w:sz w:val="18"/>
                <w:szCs w:val="18"/>
              </w:rPr>
            </w:pPr>
            <w:r w:rsidRPr="00470133">
              <w:rPr>
                <w:rFonts w:ascii="Arial" w:hAnsi="Arial" w:cs="Arial"/>
                <w:b/>
                <w:sz w:val="18"/>
                <w:szCs w:val="18"/>
              </w:rPr>
              <w:t>Kryteria premiujące</w:t>
            </w:r>
          </w:p>
        </w:tc>
      </w:tr>
      <w:tr w:rsidR="00215333" w:rsidRPr="00470133" w14:paraId="5D2B590F" w14:textId="77777777" w:rsidTr="00685FEF">
        <w:trPr>
          <w:cantSplit/>
        </w:trPr>
        <w:tc>
          <w:tcPr>
            <w:tcW w:w="1163" w:type="pct"/>
            <w:gridSpan w:val="2"/>
            <w:vMerge/>
            <w:vAlign w:val="center"/>
          </w:tcPr>
          <w:p w14:paraId="55A4F427" w14:textId="77777777" w:rsidR="00215333" w:rsidRPr="00470133" w:rsidRDefault="00215333" w:rsidP="00215333">
            <w:pPr>
              <w:jc w:val="both"/>
              <w:rPr>
                <w:rFonts w:ascii="Arial" w:hAnsi="Arial" w:cs="Arial"/>
                <w:sz w:val="18"/>
                <w:szCs w:val="18"/>
              </w:rPr>
            </w:pPr>
          </w:p>
        </w:tc>
        <w:tc>
          <w:tcPr>
            <w:tcW w:w="2537" w:type="pct"/>
            <w:gridSpan w:val="7"/>
            <w:tcBorders>
              <w:top w:val="single" w:sz="6" w:space="0" w:color="auto"/>
              <w:bottom w:val="single" w:sz="6" w:space="0" w:color="auto"/>
            </w:tcBorders>
            <w:shd w:val="clear" w:color="auto" w:fill="FFFFFF" w:themeFill="background1"/>
            <w:vAlign w:val="center"/>
          </w:tcPr>
          <w:p w14:paraId="343762BF" w14:textId="77777777" w:rsidR="004E63AE" w:rsidRPr="00470133" w:rsidRDefault="004E63AE" w:rsidP="00470133">
            <w:pPr>
              <w:pStyle w:val="Tekstkomentarza"/>
              <w:numPr>
                <w:ilvl w:val="0"/>
                <w:numId w:val="31"/>
              </w:numPr>
            </w:pPr>
            <w:r w:rsidRPr="00470133">
              <w:rPr>
                <w:rFonts w:ascii="Arial" w:hAnsi="Arial" w:cs="Arial"/>
                <w:sz w:val="18"/>
                <w:szCs w:val="18"/>
              </w:rPr>
              <w:t xml:space="preserve"> Minimum 30 % pracowników objętych wsparciem stanowią osoby 50+.</w:t>
            </w:r>
          </w:p>
          <w:p w14:paraId="4BD4066A" w14:textId="77777777" w:rsidR="00215333" w:rsidRPr="00470133" w:rsidRDefault="00215333" w:rsidP="00470133">
            <w:pPr>
              <w:pStyle w:val="Akapitzlist"/>
              <w:ind w:left="720"/>
              <w:rPr>
                <w:rFonts w:ascii="Arial" w:hAnsi="Arial" w:cs="Arial"/>
                <w:sz w:val="18"/>
                <w:szCs w:val="18"/>
              </w:rPr>
            </w:pPr>
          </w:p>
        </w:tc>
        <w:tc>
          <w:tcPr>
            <w:tcW w:w="667" w:type="pct"/>
            <w:gridSpan w:val="3"/>
            <w:tcBorders>
              <w:bottom w:val="single" w:sz="6" w:space="0" w:color="auto"/>
            </w:tcBorders>
            <w:shd w:val="clear" w:color="auto" w:fill="CCFFCC"/>
            <w:vAlign w:val="center"/>
          </w:tcPr>
          <w:p w14:paraId="2006DFDC" w14:textId="77777777" w:rsidR="00215333" w:rsidRPr="00470133" w:rsidRDefault="00215333" w:rsidP="00215333">
            <w:pPr>
              <w:jc w:val="center"/>
              <w:rPr>
                <w:rFonts w:ascii="Arial" w:hAnsi="Arial" w:cs="Arial"/>
                <w:sz w:val="18"/>
                <w:szCs w:val="18"/>
              </w:rPr>
            </w:pPr>
            <w:r w:rsidRPr="00470133">
              <w:rPr>
                <w:rFonts w:ascii="Arial" w:hAnsi="Arial" w:cs="Arial"/>
                <w:b/>
                <w:sz w:val="18"/>
                <w:szCs w:val="18"/>
              </w:rPr>
              <w:t>LICZBA PUNKTÓW</w:t>
            </w:r>
          </w:p>
        </w:tc>
        <w:tc>
          <w:tcPr>
            <w:tcW w:w="633" w:type="pct"/>
            <w:gridSpan w:val="2"/>
            <w:tcBorders>
              <w:bottom w:val="single" w:sz="6" w:space="0" w:color="auto"/>
            </w:tcBorders>
            <w:vAlign w:val="center"/>
          </w:tcPr>
          <w:p w14:paraId="42C6BC1C" w14:textId="77777777" w:rsidR="00215333" w:rsidRPr="00470133" w:rsidRDefault="00215333" w:rsidP="00215333">
            <w:pPr>
              <w:jc w:val="center"/>
              <w:rPr>
                <w:rFonts w:ascii="Arial" w:hAnsi="Arial" w:cs="Arial"/>
                <w:b/>
                <w:sz w:val="18"/>
                <w:szCs w:val="18"/>
              </w:rPr>
            </w:pPr>
            <w:r w:rsidRPr="00470133">
              <w:rPr>
                <w:rFonts w:ascii="Arial" w:hAnsi="Arial" w:cs="Arial"/>
                <w:b/>
                <w:sz w:val="18"/>
                <w:szCs w:val="18"/>
              </w:rPr>
              <w:t>15</w:t>
            </w:r>
          </w:p>
        </w:tc>
      </w:tr>
      <w:tr w:rsidR="00215333" w:rsidRPr="00470133" w14:paraId="554292B3" w14:textId="77777777" w:rsidTr="00685FEF">
        <w:trPr>
          <w:cantSplit/>
        </w:trPr>
        <w:tc>
          <w:tcPr>
            <w:tcW w:w="1163" w:type="pct"/>
            <w:gridSpan w:val="2"/>
            <w:vMerge/>
            <w:vAlign w:val="center"/>
          </w:tcPr>
          <w:p w14:paraId="63047AF3" w14:textId="77777777" w:rsidR="00215333" w:rsidRPr="00470133" w:rsidRDefault="00215333" w:rsidP="00215333">
            <w:pPr>
              <w:jc w:val="both"/>
              <w:rPr>
                <w:rFonts w:ascii="Arial" w:hAnsi="Arial" w:cs="Arial"/>
                <w:sz w:val="18"/>
                <w:szCs w:val="18"/>
              </w:rPr>
            </w:pPr>
          </w:p>
        </w:tc>
        <w:tc>
          <w:tcPr>
            <w:tcW w:w="941" w:type="pct"/>
            <w:tcBorders>
              <w:bottom w:val="single" w:sz="6" w:space="0" w:color="auto"/>
            </w:tcBorders>
            <w:shd w:val="clear" w:color="auto" w:fill="CCFFCC"/>
            <w:vAlign w:val="center"/>
          </w:tcPr>
          <w:p w14:paraId="3DEDA8B3" w14:textId="77777777" w:rsidR="00215333" w:rsidRPr="00470133" w:rsidRDefault="00215333" w:rsidP="00215333">
            <w:pPr>
              <w:ind w:left="466" w:hanging="426"/>
              <w:jc w:val="both"/>
              <w:rPr>
                <w:rFonts w:ascii="Arial" w:hAnsi="Arial" w:cs="Arial"/>
                <w:sz w:val="18"/>
                <w:szCs w:val="18"/>
              </w:rPr>
            </w:pPr>
            <w:r w:rsidRPr="00470133">
              <w:rPr>
                <w:rFonts w:ascii="Arial" w:hAnsi="Arial" w:cs="Arial"/>
                <w:sz w:val="18"/>
                <w:szCs w:val="18"/>
              </w:rPr>
              <w:t>Uzasadnienie:</w:t>
            </w:r>
          </w:p>
        </w:tc>
        <w:tc>
          <w:tcPr>
            <w:tcW w:w="1596" w:type="pct"/>
            <w:gridSpan w:val="6"/>
            <w:tcBorders>
              <w:bottom w:val="single" w:sz="6" w:space="0" w:color="auto"/>
            </w:tcBorders>
            <w:vAlign w:val="center"/>
          </w:tcPr>
          <w:p w14:paraId="616DAE7F"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 xml:space="preserve">Kryterium ma na celu </w:t>
            </w:r>
            <w:r w:rsidR="00AE6C57" w:rsidRPr="00470133">
              <w:rPr>
                <w:rFonts w:ascii="Arial" w:hAnsi="Arial" w:cs="Arial"/>
                <w:sz w:val="18"/>
                <w:szCs w:val="18"/>
              </w:rPr>
              <w:t>wsparcie osób najbardziej narażonych na wyłączenie z rynku pracy z powodów zdrowotnych.</w:t>
            </w:r>
            <w:r w:rsidR="00AE6C57" w:rsidRPr="00470133">
              <w:t xml:space="preserve"> </w:t>
            </w:r>
            <w:r w:rsidRPr="00470133">
              <w:rPr>
                <w:rFonts w:ascii="Arial" w:hAnsi="Arial" w:cs="Arial"/>
                <w:sz w:val="18"/>
                <w:szCs w:val="18"/>
              </w:rPr>
              <w:t>Kryterium weryfikowane będzie na podstawie odpowiednich zapisów treści wniosku o dofinansowanie projektu</w:t>
            </w:r>
            <w:r w:rsidRPr="00470133" w:rsidDel="00391F7B">
              <w:rPr>
                <w:rFonts w:ascii="Arial" w:hAnsi="Arial" w:cs="Arial"/>
                <w:sz w:val="18"/>
                <w:szCs w:val="18"/>
              </w:rPr>
              <w:t xml:space="preserve"> </w:t>
            </w:r>
          </w:p>
        </w:tc>
        <w:tc>
          <w:tcPr>
            <w:tcW w:w="667" w:type="pct"/>
            <w:gridSpan w:val="3"/>
            <w:tcBorders>
              <w:bottom w:val="single" w:sz="6" w:space="0" w:color="auto"/>
            </w:tcBorders>
            <w:shd w:val="clear" w:color="auto" w:fill="CCFFCC"/>
            <w:vAlign w:val="center"/>
          </w:tcPr>
          <w:p w14:paraId="47CC2550"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bottom w:val="single" w:sz="6" w:space="0" w:color="auto"/>
            </w:tcBorders>
            <w:vAlign w:val="center"/>
          </w:tcPr>
          <w:p w14:paraId="7DC04C78"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4,5</w:t>
            </w:r>
          </w:p>
        </w:tc>
      </w:tr>
      <w:tr w:rsidR="00215333" w:rsidRPr="00470133" w14:paraId="54283260" w14:textId="77777777" w:rsidTr="00685FEF">
        <w:trPr>
          <w:cantSplit/>
        </w:trPr>
        <w:tc>
          <w:tcPr>
            <w:tcW w:w="1163" w:type="pct"/>
            <w:gridSpan w:val="2"/>
            <w:vMerge/>
            <w:vAlign w:val="center"/>
          </w:tcPr>
          <w:p w14:paraId="7602C7A6" w14:textId="77777777" w:rsidR="00215333" w:rsidRPr="00470133" w:rsidRDefault="00215333" w:rsidP="00215333">
            <w:pPr>
              <w:jc w:val="both"/>
              <w:rPr>
                <w:rFonts w:ascii="Arial" w:hAnsi="Arial" w:cs="Arial"/>
                <w:sz w:val="18"/>
                <w:szCs w:val="18"/>
              </w:rPr>
            </w:pPr>
          </w:p>
        </w:tc>
        <w:tc>
          <w:tcPr>
            <w:tcW w:w="2537" w:type="pct"/>
            <w:gridSpan w:val="7"/>
            <w:tcBorders>
              <w:top w:val="single" w:sz="6" w:space="0" w:color="auto"/>
              <w:bottom w:val="single" w:sz="6" w:space="0" w:color="auto"/>
            </w:tcBorders>
            <w:shd w:val="clear" w:color="auto" w:fill="FFFFFF" w:themeFill="background1"/>
            <w:vAlign w:val="center"/>
          </w:tcPr>
          <w:p w14:paraId="63B21759" w14:textId="77777777" w:rsidR="00215333" w:rsidRPr="00470133" w:rsidRDefault="00215333" w:rsidP="00470133">
            <w:pPr>
              <w:pStyle w:val="Akapitzlist"/>
              <w:numPr>
                <w:ilvl w:val="0"/>
                <w:numId w:val="31"/>
              </w:numPr>
              <w:rPr>
                <w:rFonts w:ascii="Arial" w:hAnsi="Arial" w:cs="Arial"/>
                <w:sz w:val="18"/>
                <w:szCs w:val="18"/>
              </w:rPr>
            </w:pPr>
            <w:r w:rsidRPr="00470133">
              <w:rPr>
                <w:rFonts w:ascii="Arial" w:hAnsi="Arial" w:cs="Arial"/>
                <w:sz w:val="18"/>
                <w:szCs w:val="18"/>
              </w:rPr>
              <w:t>Projektodawca posiada siedzibę lub oddział lub główne miejsce wykonywania działalności lub dodatkowe miejsce wykonywania działalności na terenie miasta średniego, w tym w szczególności miasta średniego tracącego funkcję społeczno-gospodarczą z województwa zachodniopomorskiego.</w:t>
            </w:r>
          </w:p>
        </w:tc>
        <w:tc>
          <w:tcPr>
            <w:tcW w:w="667" w:type="pct"/>
            <w:gridSpan w:val="3"/>
            <w:tcBorders>
              <w:bottom w:val="single" w:sz="6" w:space="0" w:color="auto"/>
            </w:tcBorders>
            <w:shd w:val="clear" w:color="auto" w:fill="CCFFCC"/>
            <w:vAlign w:val="center"/>
          </w:tcPr>
          <w:p w14:paraId="4236AED6" w14:textId="77777777" w:rsidR="00215333" w:rsidRPr="00470133" w:rsidRDefault="00215333" w:rsidP="00215333">
            <w:pPr>
              <w:jc w:val="center"/>
              <w:rPr>
                <w:rFonts w:ascii="Arial" w:hAnsi="Arial" w:cs="Arial"/>
                <w:sz w:val="18"/>
                <w:szCs w:val="18"/>
              </w:rPr>
            </w:pPr>
            <w:r w:rsidRPr="00470133">
              <w:rPr>
                <w:rFonts w:ascii="Arial" w:hAnsi="Arial" w:cs="Arial"/>
                <w:b/>
                <w:sz w:val="18"/>
                <w:szCs w:val="18"/>
              </w:rPr>
              <w:t>LICZBA PUNKTÓW</w:t>
            </w:r>
          </w:p>
        </w:tc>
        <w:tc>
          <w:tcPr>
            <w:tcW w:w="633" w:type="pct"/>
            <w:gridSpan w:val="2"/>
            <w:tcBorders>
              <w:bottom w:val="single" w:sz="6" w:space="0" w:color="auto"/>
            </w:tcBorders>
            <w:vAlign w:val="center"/>
          </w:tcPr>
          <w:p w14:paraId="46DE2B19" w14:textId="77777777" w:rsidR="00215333" w:rsidRPr="00470133" w:rsidRDefault="00215333" w:rsidP="00215333">
            <w:pPr>
              <w:jc w:val="center"/>
              <w:rPr>
                <w:rFonts w:ascii="Arial" w:hAnsi="Arial" w:cs="Arial"/>
                <w:b/>
                <w:sz w:val="18"/>
                <w:szCs w:val="18"/>
              </w:rPr>
            </w:pPr>
            <w:r w:rsidRPr="00470133">
              <w:rPr>
                <w:rFonts w:ascii="Arial" w:hAnsi="Arial" w:cs="Arial"/>
                <w:b/>
                <w:sz w:val="18"/>
                <w:szCs w:val="18"/>
              </w:rPr>
              <w:t>5</w:t>
            </w:r>
          </w:p>
        </w:tc>
      </w:tr>
      <w:tr w:rsidR="00215333" w:rsidRPr="00470133" w14:paraId="4BF249F5" w14:textId="77777777" w:rsidTr="00685FEF">
        <w:trPr>
          <w:cantSplit/>
        </w:trPr>
        <w:tc>
          <w:tcPr>
            <w:tcW w:w="1163" w:type="pct"/>
            <w:gridSpan w:val="2"/>
            <w:vMerge/>
            <w:vAlign w:val="center"/>
          </w:tcPr>
          <w:p w14:paraId="252173FA" w14:textId="77777777" w:rsidR="00215333" w:rsidRPr="00470133" w:rsidRDefault="00215333" w:rsidP="00215333">
            <w:pPr>
              <w:jc w:val="both"/>
              <w:rPr>
                <w:rFonts w:ascii="Arial" w:hAnsi="Arial" w:cs="Arial"/>
                <w:sz w:val="18"/>
                <w:szCs w:val="18"/>
              </w:rPr>
            </w:pPr>
          </w:p>
        </w:tc>
        <w:tc>
          <w:tcPr>
            <w:tcW w:w="941" w:type="pct"/>
            <w:tcBorders>
              <w:bottom w:val="single" w:sz="6" w:space="0" w:color="auto"/>
            </w:tcBorders>
            <w:shd w:val="clear" w:color="auto" w:fill="CCFFCC"/>
            <w:vAlign w:val="center"/>
          </w:tcPr>
          <w:p w14:paraId="0F6B1544" w14:textId="77777777" w:rsidR="00215333" w:rsidRPr="00470133" w:rsidRDefault="00215333" w:rsidP="00215333">
            <w:pPr>
              <w:ind w:left="466" w:hanging="426"/>
              <w:jc w:val="both"/>
              <w:rPr>
                <w:rFonts w:ascii="Arial" w:hAnsi="Arial" w:cs="Arial"/>
                <w:sz w:val="18"/>
                <w:szCs w:val="18"/>
              </w:rPr>
            </w:pPr>
            <w:r w:rsidRPr="00470133">
              <w:rPr>
                <w:rFonts w:ascii="Arial" w:hAnsi="Arial" w:cs="Arial"/>
                <w:sz w:val="18"/>
                <w:szCs w:val="18"/>
              </w:rPr>
              <w:t>Uzasadnienie:</w:t>
            </w:r>
          </w:p>
        </w:tc>
        <w:tc>
          <w:tcPr>
            <w:tcW w:w="1596" w:type="pct"/>
            <w:gridSpan w:val="6"/>
            <w:tcBorders>
              <w:bottom w:val="single" w:sz="6" w:space="0" w:color="auto"/>
            </w:tcBorders>
            <w:vAlign w:val="center"/>
          </w:tcPr>
          <w:p w14:paraId="1A1B8435" w14:textId="77777777" w:rsidR="00215333" w:rsidRPr="00470133" w:rsidRDefault="00215333" w:rsidP="00215333">
            <w:pPr>
              <w:spacing w:after="0" w:line="240" w:lineRule="auto"/>
              <w:ind w:left="17" w:firstLine="23"/>
              <w:jc w:val="both"/>
              <w:rPr>
                <w:rFonts w:ascii="Arial" w:hAnsi="Arial" w:cs="Arial"/>
                <w:sz w:val="18"/>
                <w:szCs w:val="18"/>
              </w:rPr>
            </w:pPr>
            <w:r w:rsidRPr="00470133">
              <w:rPr>
                <w:rFonts w:ascii="Arial" w:hAnsi="Arial" w:cs="Arial"/>
                <w:sz w:val="18"/>
                <w:szCs w:val="18"/>
              </w:rPr>
              <w:t>Kryterium ma na celu zwiększenie</w:t>
            </w:r>
          </w:p>
          <w:p w14:paraId="2CABA911" w14:textId="77777777" w:rsidR="00215333" w:rsidRPr="00470133" w:rsidRDefault="00215333" w:rsidP="00215333">
            <w:pPr>
              <w:spacing w:after="0" w:line="240" w:lineRule="auto"/>
              <w:ind w:left="17" w:firstLine="23"/>
              <w:jc w:val="both"/>
              <w:rPr>
                <w:rFonts w:ascii="Arial" w:hAnsi="Arial" w:cs="Arial"/>
                <w:sz w:val="18"/>
                <w:szCs w:val="18"/>
              </w:rPr>
            </w:pPr>
            <w:r w:rsidRPr="00470133">
              <w:rPr>
                <w:rFonts w:ascii="Arial" w:hAnsi="Arial" w:cs="Arial"/>
                <w:sz w:val="18"/>
                <w:szCs w:val="18"/>
              </w:rPr>
              <w:t>potencjału mieszkańców miast średnich lub miast tracących funkcje społeczno-gospodarcze,</w:t>
            </w:r>
          </w:p>
          <w:p w14:paraId="5081B369" w14:textId="77777777" w:rsidR="00215333" w:rsidRPr="00470133" w:rsidRDefault="00215333" w:rsidP="00215333">
            <w:pPr>
              <w:spacing w:after="0" w:line="240" w:lineRule="auto"/>
              <w:ind w:left="17" w:firstLine="23"/>
              <w:jc w:val="both"/>
              <w:rPr>
                <w:rFonts w:ascii="Arial" w:hAnsi="Arial" w:cs="Arial"/>
                <w:sz w:val="18"/>
                <w:szCs w:val="18"/>
              </w:rPr>
            </w:pPr>
            <w:r w:rsidRPr="00470133">
              <w:rPr>
                <w:rFonts w:ascii="Arial" w:hAnsi="Arial" w:cs="Arial"/>
                <w:sz w:val="18"/>
                <w:szCs w:val="18"/>
              </w:rPr>
              <w:t>wsparcie szeroko rozumianego rozwoju tychże obszarów oraz zwiększenie regionalnej spójności</w:t>
            </w:r>
          </w:p>
          <w:p w14:paraId="1ACCB2DD" w14:textId="77777777" w:rsidR="00215333" w:rsidRPr="00470133" w:rsidRDefault="00215333" w:rsidP="00215333">
            <w:pPr>
              <w:spacing w:after="0" w:line="240" w:lineRule="auto"/>
              <w:ind w:left="17" w:firstLine="23"/>
              <w:jc w:val="both"/>
              <w:rPr>
                <w:rFonts w:ascii="Arial" w:hAnsi="Arial" w:cs="Arial"/>
                <w:sz w:val="18"/>
                <w:szCs w:val="18"/>
              </w:rPr>
            </w:pPr>
            <w:r w:rsidRPr="00470133">
              <w:rPr>
                <w:rFonts w:ascii="Arial" w:hAnsi="Arial" w:cs="Arial"/>
                <w:sz w:val="18"/>
                <w:szCs w:val="18"/>
              </w:rPr>
              <w:t>społecznej i gospodarczej.</w:t>
            </w:r>
          </w:p>
          <w:p w14:paraId="39F69B75" w14:textId="77777777" w:rsidR="00215333" w:rsidRPr="00470133" w:rsidRDefault="00215333" w:rsidP="00215333">
            <w:pPr>
              <w:jc w:val="both"/>
              <w:rPr>
                <w:rFonts w:ascii="Arial" w:hAnsi="Arial" w:cs="Arial"/>
                <w:bCs/>
                <w:sz w:val="18"/>
                <w:szCs w:val="18"/>
              </w:rPr>
            </w:pPr>
          </w:p>
          <w:p w14:paraId="44B6A2CF" w14:textId="77777777" w:rsidR="00215333" w:rsidRPr="00470133" w:rsidRDefault="00215333" w:rsidP="00215333">
            <w:pPr>
              <w:jc w:val="both"/>
              <w:rPr>
                <w:rFonts w:ascii="Arial" w:hAnsi="Arial" w:cs="Arial"/>
                <w:bCs/>
                <w:sz w:val="18"/>
                <w:szCs w:val="18"/>
              </w:rPr>
            </w:pPr>
            <w:r w:rsidRPr="00470133">
              <w:rPr>
                <w:rFonts w:ascii="Arial" w:hAnsi="Arial" w:cs="Arial"/>
                <w:bCs/>
                <w:sz w:val="18"/>
                <w:szCs w:val="18"/>
              </w:rPr>
              <w:t>Kryterium weryfikowane będzie na podstawie odpowiednich zapisów wniosku o dofinansowanie projektu.</w:t>
            </w:r>
          </w:p>
          <w:p w14:paraId="2D90A7BB" w14:textId="77777777" w:rsidR="00215333" w:rsidRPr="00470133" w:rsidRDefault="00215333" w:rsidP="00215333">
            <w:pPr>
              <w:ind w:left="16" w:firstLine="24"/>
              <w:jc w:val="both"/>
              <w:rPr>
                <w:rFonts w:ascii="Arial" w:hAnsi="Arial" w:cs="Arial"/>
                <w:sz w:val="18"/>
                <w:szCs w:val="18"/>
              </w:rPr>
            </w:pPr>
          </w:p>
        </w:tc>
        <w:tc>
          <w:tcPr>
            <w:tcW w:w="667" w:type="pct"/>
            <w:gridSpan w:val="3"/>
            <w:tcBorders>
              <w:bottom w:val="single" w:sz="6" w:space="0" w:color="auto"/>
            </w:tcBorders>
            <w:shd w:val="clear" w:color="auto" w:fill="CCFFCC"/>
            <w:vAlign w:val="center"/>
          </w:tcPr>
          <w:p w14:paraId="217F842E"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Stosuje się do typów projektów (nr)</w:t>
            </w:r>
          </w:p>
        </w:tc>
        <w:tc>
          <w:tcPr>
            <w:tcW w:w="633" w:type="pct"/>
            <w:gridSpan w:val="2"/>
            <w:tcBorders>
              <w:bottom w:val="single" w:sz="6" w:space="0" w:color="auto"/>
            </w:tcBorders>
            <w:vAlign w:val="center"/>
          </w:tcPr>
          <w:p w14:paraId="33FEAAFC"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4,5</w:t>
            </w:r>
          </w:p>
        </w:tc>
      </w:tr>
      <w:tr w:rsidR="00215333" w:rsidRPr="00470133" w14:paraId="3FC5D68B" w14:textId="77777777" w:rsidTr="0074185F">
        <w:trPr>
          <w:cantSplit/>
        </w:trPr>
        <w:tc>
          <w:tcPr>
            <w:tcW w:w="1163" w:type="pct"/>
            <w:gridSpan w:val="2"/>
            <w:tcBorders>
              <w:bottom w:val="single" w:sz="6" w:space="0" w:color="auto"/>
            </w:tcBorders>
            <w:vAlign w:val="center"/>
          </w:tcPr>
          <w:p w14:paraId="290C0FA0"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Kwalifikowalność wydatków</w:t>
            </w:r>
          </w:p>
        </w:tc>
        <w:tc>
          <w:tcPr>
            <w:tcW w:w="3837" w:type="pct"/>
            <w:gridSpan w:val="12"/>
            <w:tcBorders>
              <w:top w:val="single" w:sz="6" w:space="0" w:color="auto"/>
              <w:bottom w:val="single" w:sz="6" w:space="0" w:color="auto"/>
            </w:tcBorders>
            <w:shd w:val="clear" w:color="auto" w:fill="auto"/>
            <w:vAlign w:val="center"/>
          </w:tcPr>
          <w:p w14:paraId="4EC03BE0" w14:textId="77777777" w:rsidR="00215333" w:rsidRPr="00470133" w:rsidRDefault="00215333" w:rsidP="00215333">
            <w:pPr>
              <w:jc w:val="both"/>
              <w:rPr>
                <w:rFonts w:ascii="Arial" w:hAnsi="Arial" w:cs="Arial"/>
                <w:sz w:val="18"/>
                <w:szCs w:val="18"/>
              </w:rPr>
            </w:pPr>
            <w:r w:rsidRPr="00470133">
              <w:rPr>
                <w:rFonts w:ascii="Arial" w:hAnsi="Arial" w:cs="Arial"/>
                <w:sz w:val="18"/>
                <w:szCs w:val="18"/>
              </w:rPr>
              <w:t xml:space="preserve">Zgodnie z </w:t>
            </w:r>
            <w:r w:rsidRPr="00470133">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70133">
              <w:rPr>
                <w:rFonts w:ascii="Arial" w:hAnsi="Arial" w:cs="Arial"/>
                <w:sz w:val="18"/>
                <w:szCs w:val="18"/>
              </w:rPr>
              <w:t>.</w:t>
            </w:r>
          </w:p>
        </w:tc>
      </w:tr>
      <w:tr w:rsidR="00215333" w:rsidRPr="00470133" w14:paraId="40D6386A" w14:textId="77777777" w:rsidTr="00086FCA">
        <w:trPr>
          <w:cantSplit/>
        </w:trPr>
        <w:tc>
          <w:tcPr>
            <w:tcW w:w="5000" w:type="pct"/>
            <w:gridSpan w:val="14"/>
            <w:tcBorders>
              <w:top w:val="single" w:sz="6" w:space="0" w:color="auto"/>
              <w:bottom w:val="single" w:sz="6" w:space="0" w:color="auto"/>
            </w:tcBorders>
            <w:shd w:val="clear" w:color="auto" w:fill="CCFFCC"/>
            <w:vAlign w:val="center"/>
          </w:tcPr>
          <w:p w14:paraId="23C467FE" w14:textId="77777777" w:rsidR="00215333" w:rsidRPr="00470133" w:rsidRDefault="00215333" w:rsidP="00215333">
            <w:pPr>
              <w:jc w:val="center"/>
              <w:rPr>
                <w:rFonts w:ascii="Arial" w:hAnsi="Arial" w:cs="Arial"/>
                <w:b/>
                <w:sz w:val="18"/>
                <w:szCs w:val="18"/>
              </w:rPr>
            </w:pPr>
            <w:r w:rsidRPr="00470133">
              <w:rPr>
                <w:rFonts w:ascii="Arial" w:hAnsi="Arial" w:cs="Arial"/>
                <w:b/>
                <w:sz w:val="18"/>
                <w:szCs w:val="18"/>
              </w:rPr>
              <w:t>Wskaźniki produktu i rezultatu planowane do osiągnięcia w ramach konkursu</w:t>
            </w:r>
          </w:p>
        </w:tc>
      </w:tr>
      <w:tr w:rsidR="00215333" w:rsidRPr="00470133" w14:paraId="5C870D53" w14:textId="77777777" w:rsidTr="00685FEF">
        <w:trPr>
          <w:cantSplit/>
          <w:trHeight w:val="236"/>
        </w:trPr>
        <w:tc>
          <w:tcPr>
            <w:tcW w:w="1163" w:type="pct"/>
            <w:gridSpan w:val="2"/>
            <w:vMerge w:val="restart"/>
            <w:tcBorders>
              <w:top w:val="single" w:sz="6" w:space="0" w:color="auto"/>
            </w:tcBorders>
            <w:shd w:val="clear" w:color="auto" w:fill="CCFFCC"/>
            <w:vAlign w:val="center"/>
          </w:tcPr>
          <w:p w14:paraId="753F1CBC"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Nazwa wskaźnika</w:t>
            </w:r>
          </w:p>
        </w:tc>
        <w:tc>
          <w:tcPr>
            <w:tcW w:w="941" w:type="pct"/>
            <w:vMerge w:val="restart"/>
            <w:tcBorders>
              <w:top w:val="single" w:sz="6" w:space="0" w:color="auto"/>
            </w:tcBorders>
            <w:shd w:val="clear" w:color="auto" w:fill="CCFFCC"/>
            <w:vAlign w:val="center"/>
          </w:tcPr>
          <w:p w14:paraId="113E5D86"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Jednostka</w:t>
            </w:r>
          </w:p>
        </w:tc>
        <w:tc>
          <w:tcPr>
            <w:tcW w:w="1596" w:type="pct"/>
            <w:gridSpan w:val="6"/>
            <w:tcBorders>
              <w:top w:val="single" w:sz="6" w:space="0" w:color="auto"/>
              <w:bottom w:val="single" w:sz="4" w:space="0" w:color="auto"/>
            </w:tcBorders>
            <w:shd w:val="clear" w:color="auto" w:fill="CCFFCC"/>
            <w:vAlign w:val="center"/>
          </w:tcPr>
          <w:p w14:paraId="20968FA9"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Wartość wskaźnika planowana do osiągnięcia w ramach konkursu w podziale na lata</w:t>
            </w:r>
          </w:p>
        </w:tc>
        <w:tc>
          <w:tcPr>
            <w:tcW w:w="1299" w:type="pct"/>
            <w:gridSpan w:val="5"/>
            <w:vMerge w:val="restart"/>
            <w:tcBorders>
              <w:top w:val="single" w:sz="6" w:space="0" w:color="auto"/>
            </w:tcBorders>
            <w:shd w:val="clear" w:color="auto" w:fill="CCFFCC"/>
            <w:vAlign w:val="center"/>
          </w:tcPr>
          <w:p w14:paraId="4B11FFCA"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Wskaźnik realizujący ramy wykonania</w:t>
            </w:r>
          </w:p>
          <w:p w14:paraId="0C8EC778"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T/N</w:t>
            </w:r>
          </w:p>
        </w:tc>
      </w:tr>
      <w:tr w:rsidR="00215333" w:rsidRPr="00470133" w14:paraId="335EFBB3" w14:textId="77777777" w:rsidTr="00685FEF">
        <w:trPr>
          <w:cantSplit/>
          <w:trHeight w:val="236"/>
        </w:trPr>
        <w:tc>
          <w:tcPr>
            <w:tcW w:w="1163" w:type="pct"/>
            <w:gridSpan w:val="2"/>
            <w:vMerge/>
            <w:tcBorders>
              <w:bottom w:val="single" w:sz="6" w:space="0" w:color="auto"/>
            </w:tcBorders>
            <w:shd w:val="clear" w:color="auto" w:fill="CCFFCC"/>
            <w:vAlign w:val="center"/>
          </w:tcPr>
          <w:p w14:paraId="441714F9" w14:textId="77777777" w:rsidR="00215333" w:rsidRPr="00470133" w:rsidRDefault="00215333" w:rsidP="00215333">
            <w:pPr>
              <w:jc w:val="both"/>
              <w:rPr>
                <w:rFonts w:ascii="Arial" w:hAnsi="Arial" w:cs="Arial"/>
                <w:color w:val="FF0000"/>
                <w:sz w:val="18"/>
                <w:szCs w:val="18"/>
              </w:rPr>
            </w:pPr>
          </w:p>
        </w:tc>
        <w:tc>
          <w:tcPr>
            <w:tcW w:w="941" w:type="pct"/>
            <w:vMerge/>
            <w:tcBorders>
              <w:bottom w:val="single" w:sz="6" w:space="0" w:color="auto"/>
              <w:right w:val="single" w:sz="4" w:space="0" w:color="auto"/>
            </w:tcBorders>
            <w:shd w:val="clear" w:color="auto" w:fill="CCFFCC"/>
            <w:vAlign w:val="center"/>
          </w:tcPr>
          <w:p w14:paraId="448C7CE8" w14:textId="77777777" w:rsidR="00215333" w:rsidRPr="00470133" w:rsidRDefault="00215333" w:rsidP="00215333">
            <w:pPr>
              <w:jc w:val="both"/>
              <w:rPr>
                <w:rFonts w:ascii="Arial" w:hAnsi="Arial" w:cs="Arial"/>
                <w:color w:val="FF0000"/>
                <w:sz w:val="18"/>
                <w:szCs w:val="18"/>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CA0B210"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Rok</w:t>
            </w:r>
          </w:p>
        </w:tc>
        <w:tc>
          <w:tcPr>
            <w:tcW w:w="963"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14:paraId="1BDBEB3A"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Wartość</w:t>
            </w:r>
          </w:p>
        </w:tc>
        <w:tc>
          <w:tcPr>
            <w:tcW w:w="1299" w:type="pct"/>
            <w:gridSpan w:val="5"/>
            <w:vMerge/>
            <w:tcBorders>
              <w:left w:val="single" w:sz="4" w:space="0" w:color="auto"/>
              <w:bottom w:val="single" w:sz="6" w:space="0" w:color="auto"/>
            </w:tcBorders>
            <w:shd w:val="clear" w:color="auto" w:fill="CCFFCC"/>
            <w:vAlign w:val="center"/>
          </w:tcPr>
          <w:p w14:paraId="5EDBDA9F" w14:textId="77777777" w:rsidR="00215333" w:rsidRPr="00470133" w:rsidRDefault="00215333" w:rsidP="00215333">
            <w:pPr>
              <w:jc w:val="both"/>
              <w:rPr>
                <w:rFonts w:ascii="Arial" w:hAnsi="Arial" w:cs="Arial"/>
                <w:color w:val="FF0000"/>
                <w:sz w:val="18"/>
                <w:szCs w:val="18"/>
              </w:rPr>
            </w:pPr>
          </w:p>
        </w:tc>
      </w:tr>
      <w:tr w:rsidR="00391738" w:rsidRPr="00470133" w14:paraId="742B7834" w14:textId="77777777" w:rsidTr="00685FEF">
        <w:trPr>
          <w:cantSplit/>
        </w:trPr>
        <w:tc>
          <w:tcPr>
            <w:tcW w:w="1163" w:type="pct"/>
            <w:gridSpan w:val="2"/>
            <w:tcBorders>
              <w:top w:val="single" w:sz="6" w:space="0" w:color="auto"/>
              <w:bottom w:val="single" w:sz="6" w:space="0" w:color="auto"/>
            </w:tcBorders>
            <w:vAlign w:val="center"/>
          </w:tcPr>
          <w:p w14:paraId="5DEAD81E" w14:textId="77777777" w:rsidR="00391738" w:rsidRPr="00470133" w:rsidRDefault="00391738" w:rsidP="00215333">
            <w:pPr>
              <w:pStyle w:val="Akapitzlist"/>
              <w:numPr>
                <w:ilvl w:val="0"/>
                <w:numId w:val="3"/>
              </w:numPr>
              <w:ind w:left="336" w:hanging="284"/>
              <w:jc w:val="both"/>
              <w:rPr>
                <w:rFonts w:ascii="Arial" w:hAnsi="Arial" w:cs="Arial"/>
                <w:iCs/>
                <w:color w:val="000000"/>
                <w:sz w:val="18"/>
                <w:szCs w:val="18"/>
              </w:rPr>
            </w:pPr>
            <w:r w:rsidRPr="00470133">
              <w:t xml:space="preserve">Liczba osób </w:t>
            </w:r>
            <w:r w:rsidRPr="00470133">
              <w:rPr>
                <w:rFonts w:ascii="Arial" w:hAnsi="Arial" w:cs="Arial"/>
                <w:sz w:val="18"/>
                <w:szCs w:val="18"/>
              </w:rPr>
              <w:t>pracujących, łącznie z prowadzącymi działalność na własny rachunek, objętych wsparciem w programie</w:t>
            </w:r>
            <w:r w:rsidRPr="00470133">
              <w:t xml:space="preserve"> </w:t>
            </w:r>
            <w:r w:rsidRPr="00470133">
              <w:rPr>
                <w:rStyle w:val="Odwoaniedokomentarza"/>
                <w:rFonts w:ascii="Calibri" w:hAnsi="Calibri"/>
              </w:rPr>
              <w:t/>
            </w:r>
          </w:p>
        </w:tc>
        <w:tc>
          <w:tcPr>
            <w:tcW w:w="941" w:type="pct"/>
            <w:tcBorders>
              <w:top w:val="single" w:sz="6" w:space="0" w:color="auto"/>
              <w:bottom w:val="single" w:sz="6" w:space="0" w:color="auto"/>
            </w:tcBorders>
            <w:shd w:val="clear" w:color="auto" w:fill="FFFFFF" w:themeFill="background1"/>
            <w:vAlign w:val="center"/>
          </w:tcPr>
          <w:p w14:paraId="1571EBCA" w14:textId="77777777" w:rsidR="00391738" w:rsidRPr="00470133" w:rsidRDefault="00391738" w:rsidP="00215333">
            <w:pPr>
              <w:jc w:val="center"/>
              <w:rPr>
                <w:rFonts w:ascii="Arial" w:hAnsi="Arial" w:cs="Arial"/>
                <w:sz w:val="18"/>
                <w:szCs w:val="18"/>
              </w:rPr>
            </w:pPr>
            <w:r w:rsidRPr="00470133">
              <w:rPr>
                <w:rFonts w:ascii="Arial" w:hAnsi="Arial" w:cs="Arial"/>
                <w:sz w:val="18"/>
                <w:szCs w:val="18"/>
              </w:rPr>
              <w:t>osoby</w:t>
            </w:r>
          </w:p>
        </w:tc>
        <w:tc>
          <w:tcPr>
            <w:tcW w:w="633" w:type="pct"/>
            <w:gridSpan w:val="2"/>
            <w:tcBorders>
              <w:top w:val="single" w:sz="4" w:space="0" w:color="auto"/>
              <w:bottom w:val="single" w:sz="6" w:space="0" w:color="auto"/>
            </w:tcBorders>
            <w:vAlign w:val="center"/>
          </w:tcPr>
          <w:p w14:paraId="4E6F65A5" w14:textId="77777777" w:rsidR="00391738" w:rsidRPr="00470133" w:rsidRDefault="00391738" w:rsidP="00215333">
            <w:pPr>
              <w:jc w:val="center"/>
              <w:rPr>
                <w:rFonts w:ascii="Arial" w:hAnsi="Arial" w:cs="Arial"/>
                <w:sz w:val="18"/>
                <w:szCs w:val="18"/>
              </w:rPr>
            </w:pPr>
            <w:r w:rsidRPr="00470133">
              <w:rPr>
                <w:rFonts w:ascii="Arial" w:hAnsi="Arial" w:cs="Arial"/>
                <w:sz w:val="18"/>
                <w:szCs w:val="18"/>
              </w:rPr>
              <w:t>2023</w:t>
            </w:r>
          </w:p>
        </w:tc>
        <w:tc>
          <w:tcPr>
            <w:tcW w:w="963" w:type="pct"/>
            <w:gridSpan w:val="4"/>
            <w:tcBorders>
              <w:top w:val="single" w:sz="4" w:space="0" w:color="auto"/>
              <w:bottom w:val="single" w:sz="6" w:space="0" w:color="auto"/>
            </w:tcBorders>
            <w:vAlign w:val="center"/>
          </w:tcPr>
          <w:p w14:paraId="229B4CCD" w14:textId="77777777" w:rsidR="00391738" w:rsidRPr="00470133" w:rsidRDefault="00391738" w:rsidP="00215333">
            <w:pPr>
              <w:jc w:val="center"/>
              <w:rPr>
                <w:rFonts w:ascii="Arial" w:hAnsi="Arial" w:cs="Arial"/>
                <w:sz w:val="18"/>
                <w:szCs w:val="18"/>
              </w:rPr>
            </w:pPr>
            <w:r w:rsidRPr="00470133">
              <w:rPr>
                <w:rFonts w:ascii="Arial" w:hAnsi="Arial" w:cs="Arial"/>
                <w:sz w:val="18"/>
                <w:szCs w:val="18"/>
              </w:rPr>
              <w:t>do monitorowania</w:t>
            </w:r>
          </w:p>
        </w:tc>
        <w:tc>
          <w:tcPr>
            <w:tcW w:w="1299" w:type="pct"/>
            <w:gridSpan w:val="5"/>
            <w:tcBorders>
              <w:top w:val="single" w:sz="6" w:space="0" w:color="auto"/>
              <w:bottom w:val="single" w:sz="6" w:space="0" w:color="auto"/>
            </w:tcBorders>
            <w:shd w:val="clear" w:color="auto" w:fill="FFFFFF" w:themeFill="background1"/>
            <w:vAlign w:val="center"/>
          </w:tcPr>
          <w:p w14:paraId="3ADE107E" w14:textId="77777777" w:rsidR="00391738" w:rsidRPr="00470133" w:rsidRDefault="00391738" w:rsidP="00215333">
            <w:pPr>
              <w:jc w:val="center"/>
              <w:rPr>
                <w:rFonts w:ascii="Arial" w:hAnsi="Arial" w:cs="Arial"/>
                <w:sz w:val="18"/>
                <w:szCs w:val="18"/>
              </w:rPr>
            </w:pPr>
            <w:r w:rsidRPr="00470133">
              <w:rPr>
                <w:rFonts w:ascii="Arial" w:hAnsi="Arial" w:cs="Arial"/>
                <w:sz w:val="18"/>
                <w:szCs w:val="18"/>
              </w:rPr>
              <w:t>N</w:t>
            </w:r>
          </w:p>
        </w:tc>
      </w:tr>
      <w:tr w:rsidR="00215333" w:rsidRPr="00D70502" w14:paraId="0AB6A9F2" w14:textId="77777777" w:rsidTr="00685FEF">
        <w:trPr>
          <w:cantSplit/>
        </w:trPr>
        <w:tc>
          <w:tcPr>
            <w:tcW w:w="1163" w:type="pct"/>
            <w:gridSpan w:val="2"/>
            <w:tcBorders>
              <w:top w:val="single" w:sz="6" w:space="0" w:color="auto"/>
              <w:bottom w:val="single" w:sz="6" w:space="0" w:color="auto"/>
            </w:tcBorders>
            <w:vAlign w:val="center"/>
          </w:tcPr>
          <w:p w14:paraId="42AF5934" w14:textId="77777777" w:rsidR="00215333" w:rsidRPr="00470133" w:rsidRDefault="00215333" w:rsidP="00215333">
            <w:pPr>
              <w:pStyle w:val="Akapitzlist"/>
              <w:numPr>
                <w:ilvl w:val="0"/>
                <w:numId w:val="3"/>
              </w:numPr>
              <w:ind w:left="336" w:hanging="284"/>
              <w:jc w:val="both"/>
              <w:rPr>
                <w:rFonts w:ascii="Arial" w:hAnsi="Arial" w:cs="Arial"/>
                <w:i/>
                <w:color w:val="D9D9D9" w:themeColor="background1" w:themeShade="D9"/>
                <w:sz w:val="18"/>
                <w:szCs w:val="18"/>
              </w:rPr>
            </w:pPr>
            <w:r w:rsidRPr="00470133">
              <w:rPr>
                <w:rFonts w:ascii="Arial" w:hAnsi="Arial" w:cs="Arial"/>
                <w:iCs/>
                <w:color w:val="000000"/>
                <w:sz w:val="18"/>
                <w:szCs w:val="18"/>
              </w:rPr>
              <w:t>Liczba osób, które po opuszczeniu programu podjęły pracę lub kontynuowały zatrudnienie</w:t>
            </w:r>
          </w:p>
        </w:tc>
        <w:tc>
          <w:tcPr>
            <w:tcW w:w="941" w:type="pct"/>
            <w:tcBorders>
              <w:top w:val="single" w:sz="6" w:space="0" w:color="auto"/>
              <w:bottom w:val="single" w:sz="6" w:space="0" w:color="auto"/>
            </w:tcBorders>
            <w:shd w:val="clear" w:color="auto" w:fill="FFFFFF" w:themeFill="background1"/>
            <w:vAlign w:val="center"/>
          </w:tcPr>
          <w:p w14:paraId="5BFDF289"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w:t>
            </w:r>
          </w:p>
        </w:tc>
        <w:tc>
          <w:tcPr>
            <w:tcW w:w="633" w:type="pct"/>
            <w:gridSpan w:val="2"/>
            <w:tcBorders>
              <w:top w:val="single" w:sz="4" w:space="0" w:color="auto"/>
              <w:bottom w:val="single" w:sz="6" w:space="0" w:color="auto"/>
            </w:tcBorders>
            <w:vAlign w:val="center"/>
          </w:tcPr>
          <w:p w14:paraId="384E5906"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2023</w:t>
            </w:r>
          </w:p>
        </w:tc>
        <w:tc>
          <w:tcPr>
            <w:tcW w:w="963" w:type="pct"/>
            <w:gridSpan w:val="4"/>
            <w:tcBorders>
              <w:top w:val="single" w:sz="4" w:space="0" w:color="auto"/>
              <w:bottom w:val="single" w:sz="6" w:space="0" w:color="auto"/>
            </w:tcBorders>
            <w:vAlign w:val="center"/>
          </w:tcPr>
          <w:p w14:paraId="30B9FA32" w14:textId="77777777" w:rsidR="00215333" w:rsidRPr="00470133" w:rsidRDefault="00215333" w:rsidP="00215333">
            <w:pPr>
              <w:jc w:val="center"/>
              <w:rPr>
                <w:rFonts w:ascii="Arial" w:hAnsi="Arial" w:cs="Arial"/>
                <w:sz w:val="18"/>
                <w:szCs w:val="18"/>
              </w:rPr>
            </w:pPr>
            <w:r w:rsidRPr="00470133">
              <w:rPr>
                <w:rFonts w:ascii="Arial" w:hAnsi="Arial" w:cs="Arial"/>
                <w:sz w:val="18"/>
                <w:szCs w:val="18"/>
              </w:rPr>
              <w:t>60%</w:t>
            </w:r>
          </w:p>
        </w:tc>
        <w:tc>
          <w:tcPr>
            <w:tcW w:w="1299" w:type="pct"/>
            <w:gridSpan w:val="5"/>
            <w:tcBorders>
              <w:top w:val="single" w:sz="6" w:space="0" w:color="auto"/>
              <w:bottom w:val="single" w:sz="6" w:space="0" w:color="auto"/>
            </w:tcBorders>
            <w:shd w:val="clear" w:color="auto" w:fill="FFFFFF" w:themeFill="background1"/>
            <w:vAlign w:val="center"/>
          </w:tcPr>
          <w:p w14:paraId="69C020C9" w14:textId="77777777" w:rsidR="00215333" w:rsidRPr="00D70502" w:rsidRDefault="00215333" w:rsidP="00215333">
            <w:pPr>
              <w:jc w:val="center"/>
              <w:rPr>
                <w:rFonts w:ascii="Arial" w:hAnsi="Arial" w:cs="Arial"/>
                <w:sz w:val="18"/>
                <w:szCs w:val="18"/>
              </w:rPr>
            </w:pPr>
            <w:r w:rsidRPr="00470133">
              <w:rPr>
                <w:rFonts w:ascii="Arial" w:hAnsi="Arial" w:cs="Arial"/>
                <w:sz w:val="18"/>
                <w:szCs w:val="18"/>
              </w:rPr>
              <w:t>N</w:t>
            </w:r>
          </w:p>
        </w:tc>
      </w:tr>
    </w:tbl>
    <w:p w14:paraId="1CA2641C" w14:textId="77777777" w:rsidR="00D70502" w:rsidRPr="004E7F01" w:rsidRDefault="00D70502" w:rsidP="00D70502">
      <w:pPr>
        <w:spacing w:after="200" w:line="276" w:lineRule="auto"/>
        <w:contextualSpacing/>
        <w:jc w:val="both"/>
        <w:rPr>
          <w:rFonts w:ascii="Arial" w:hAnsi="Arial" w:cs="Arial"/>
          <w:sz w:val="18"/>
          <w:szCs w:val="18"/>
        </w:rPr>
      </w:pPr>
    </w:p>
    <w:p w14:paraId="1CE74CAF" w14:textId="77777777" w:rsidR="00487698" w:rsidRDefault="00487698"/>
    <w:sectPr w:rsidR="00487698" w:rsidSect="004E63AE">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5612E" w14:textId="77777777" w:rsidR="00DA6E45" w:rsidRDefault="00DA6E45" w:rsidP="00D70502">
      <w:pPr>
        <w:spacing w:after="0" w:line="240" w:lineRule="auto"/>
      </w:pPr>
      <w:r>
        <w:separator/>
      </w:r>
    </w:p>
  </w:endnote>
  <w:endnote w:type="continuationSeparator" w:id="0">
    <w:p w14:paraId="28AA2E5E" w14:textId="77777777" w:rsidR="00DA6E45" w:rsidRDefault="00DA6E45" w:rsidP="00D7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94FD0" w14:textId="77777777" w:rsidR="004E63AE" w:rsidRDefault="004E63AE">
    <w:pPr>
      <w:pStyle w:val="Stopka"/>
    </w:pPr>
    <w:r w:rsidRPr="00CA22A4">
      <w:rPr>
        <w:rFonts w:ascii="Arial" w:hAnsi="Arial"/>
        <w:noProof/>
        <w:sz w:val="20"/>
      </w:rPr>
      <w:drawing>
        <wp:inline distT="0" distB="0" distL="0" distR="0" wp14:anchorId="6B0F18B2" wp14:editId="3D335C2D">
          <wp:extent cx="5760720" cy="628015"/>
          <wp:effectExtent l="0" t="0" r="0" b="635"/>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8015"/>
                  </a:xfrm>
                  <a:prstGeom prst="rect">
                    <a:avLst/>
                  </a:prstGeom>
                  <a:noFill/>
                </pic:spPr>
              </pic:pic>
            </a:graphicData>
          </a:graphic>
        </wp:inline>
      </w:drawing>
    </w:r>
    <w: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73252" w14:textId="77777777" w:rsidR="00DA6E45" w:rsidRDefault="00DA6E45" w:rsidP="00D70502">
      <w:pPr>
        <w:spacing w:after="0" w:line="240" w:lineRule="auto"/>
      </w:pPr>
      <w:r>
        <w:separator/>
      </w:r>
    </w:p>
  </w:footnote>
  <w:footnote w:type="continuationSeparator" w:id="0">
    <w:p w14:paraId="5C0B699B" w14:textId="77777777" w:rsidR="00DA6E45" w:rsidRDefault="00DA6E45" w:rsidP="00D70502">
      <w:pPr>
        <w:spacing w:after="0" w:line="240" w:lineRule="auto"/>
      </w:pPr>
      <w:r>
        <w:continuationSeparator/>
      </w:r>
    </w:p>
  </w:footnote>
  <w:footnote w:id="1">
    <w:p w14:paraId="7663F965" w14:textId="77777777" w:rsidR="004E63AE" w:rsidRPr="006208F9" w:rsidRDefault="004E63AE" w:rsidP="00B70F4D">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
    <w:p w14:paraId="746389BB" w14:textId="77777777" w:rsidR="004E63AE" w:rsidRPr="00503FE9" w:rsidRDefault="004E63AE" w:rsidP="00B70F4D">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254"/>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746FAB"/>
    <w:multiLevelType w:val="hybridMultilevel"/>
    <w:tmpl w:val="81C02A20"/>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 w15:restartNumberingAfterBreak="0">
    <w:nsid w:val="155B6B8F"/>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753EE9"/>
    <w:multiLevelType w:val="hybridMultilevel"/>
    <w:tmpl w:val="EF30BE7E"/>
    <w:lvl w:ilvl="0" w:tplc="0B40E418">
      <w:start w:val="4"/>
      <w:numFmt w:val="decimal"/>
      <w:lvlText w:val="%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5" w15:restartNumberingAfterBreak="0">
    <w:nsid w:val="18E40AD4"/>
    <w:multiLevelType w:val="hybridMultilevel"/>
    <w:tmpl w:val="4148ED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48355F"/>
    <w:multiLevelType w:val="hybridMultilevel"/>
    <w:tmpl w:val="E4C4BEE8"/>
    <w:lvl w:ilvl="0" w:tplc="669CE6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C70346"/>
    <w:multiLevelType w:val="hybridMultilevel"/>
    <w:tmpl w:val="E1FC4380"/>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AB80413"/>
    <w:multiLevelType w:val="hybridMultilevel"/>
    <w:tmpl w:val="6396EFF0"/>
    <w:lvl w:ilvl="0" w:tplc="669CE63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9E5233"/>
    <w:multiLevelType w:val="hybridMultilevel"/>
    <w:tmpl w:val="F68AAF7A"/>
    <w:lvl w:ilvl="0" w:tplc="0415000F">
      <w:start w:val="8"/>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FF0D50"/>
    <w:multiLevelType w:val="hybridMultilevel"/>
    <w:tmpl w:val="CF662E7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31820AE4"/>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340080"/>
    <w:multiLevelType w:val="hybridMultilevel"/>
    <w:tmpl w:val="A9FE0A04"/>
    <w:lvl w:ilvl="0" w:tplc="470AD504">
      <w:start w:val="1"/>
      <w:numFmt w:val="bullet"/>
      <w:lvlText w:val=""/>
      <w:lvlJc w:val="left"/>
      <w:pPr>
        <w:ind w:left="1149" w:hanging="360"/>
      </w:pPr>
      <w:rPr>
        <w:rFonts w:ascii="Symbol" w:hAnsi="Symbol" w:hint="default"/>
      </w:rPr>
    </w:lvl>
    <w:lvl w:ilvl="1" w:tplc="04150003" w:tentative="1">
      <w:start w:val="1"/>
      <w:numFmt w:val="bullet"/>
      <w:lvlText w:val="o"/>
      <w:lvlJc w:val="left"/>
      <w:pPr>
        <w:ind w:left="1869" w:hanging="360"/>
      </w:pPr>
      <w:rPr>
        <w:rFonts w:ascii="Courier New" w:hAnsi="Courier New" w:cs="Courier New" w:hint="default"/>
      </w:rPr>
    </w:lvl>
    <w:lvl w:ilvl="2" w:tplc="04150005" w:tentative="1">
      <w:start w:val="1"/>
      <w:numFmt w:val="bullet"/>
      <w:lvlText w:val=""/>
      <w:lvlJc w:val="left"/>
      <w:pPr>
        <w:ind w:left="2589" w:hanging="360"/>
      </w:pPr>
      <w:rPr>
        <w:rFonts w:ascii="Wingdings" w:hAnsi="Wingdings" w:hint="default"/>
      </w:rPr>
    </w:lvl>
    <w:lvl w:ilvl="3" w:tplc="04150001" w:tentative="1">
      <w:start w:val="1"/>
      <w:numFmt w:val="bullet"/>
      <w:lvlText w:val=""/>
      <w:lvlJc w:val="left"/>
      <w:pPr>
        <w:ind w:left="3309" w:hanging="360"/>
      </w:pPr>
      <w:rPr>
        <w:rFonts w:ascii="Symbol" w:hAnsi="Symbol" w:hint="default"/>
      </w:rPr>
    </w:lvl>
    <w:lvl w:ilvl="4" w:tplc="04150003" w:tentative="1">
      <w:start w:val="1"/>
      <w:numFmt w:val="bullet"/>
      <w:lvlText w:val="o"/>
      <w:lvlJc w:val="left"/>
      <w:pPr>
        <w:ind w:left="4029" w:hanging="360"/>
      </w:pPr>
      <w:rPr>
        <w:rFonts w:ascii="Courier New" w:hAnsi="Courier New" w:cs="Courier New" w:hint="default"/>
      </w:rPr>
    </w:lvl>
    <w:lvl w:ilvl="5" w:tplc="04150005" w:tentative="1">
      <w:start w:val="1"/>
      <w:numFmt w:val="bullet"/>
      <w:lvlText w:val=""/>
      <w:lvlJc w:val="left"/>
      <w:pPr>
        <w:ind w:left="4749" w:hanging="360"/>
      </w:pPr>
      <w:rPr>
        <w:rFonts w:ascii="Wingdings" w:hAnsi="Wingdings" w:hint="default"/>
      </w:rPr>
    </w:lvl>
    <w:lvl w:ilvl="6" w:tplc="04150001" w:tentative="1">
      <w:start w:val="1"/>
      <w:numFmt w:val="bullet"/>
      <w:lvlText w:val=""/>
      <w:lvlJc w:val="left"/>
      <w:pPr>
        <w:ind w:left="5469" w:hanging="360"/>
      </w:pPr>
      <w:rPr>
        <w:rFonts w:ascii="Symbol" w:hAnsi="Symbol" w:hint="default"/>
      </w:rPr>
    </w:lvl>
    <w:lvl w:ilvl="7" w:tplc="04150003" w:tentative="1">
      <w:start w:val="1"/>
      <w:numFmt w:val="bullet"/>
      <w:lvlText w:val="o"/>
      <w:lvlJc w:val="left"/>
      <w:pPr>
        <w:ind w:left="6189" w:hanging="360"/>
      </w:pPr>
      <w:rPr>
        <w:rFonts w:ascii="Courier New" w:hAnsi="Courier New" w:cs="Courier New" w:hint="default"/>
      </w:rPr>
    </w:lvl>
    <w:lvl w:ilvl="8" w:tplc="04150005" w:tentative="1">
      <w:start w:val="1"/>
      <w:numFmt w:val="bullet"/>
      <w:lvlText w:val=""/>
      <w:lvlJc w:val="left"/>
      <w:pPr>
        <w:ind w:left="6909" w:hanging="360"/>
      </w:pPr>
      <w:rPr>
        <w:rFonts w:ascii="Wingdings" w:hAnsi="Wingdings" w:hint="default"/>
      </w:rPr>
    </w:lvl>
  </w:abstractNum>
  <w:abstractNum w:abstractNumId="13" w15:restartNumberingAfterBreak="0">
    <w:nsid w:val="3EAF761A"/>
    <w:multiLevelType w:val="hybridMultilevel"/>
    <w:tmpl w:val="EBFE271C"/>
    <w:lvl w:ilvl="0" w:tplc="9A88DA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F375099"/>
    <w:multiLevelType w:val="hybridMultilevel"/>
    <w:tmpl w:val="D1EE20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997BD4"/>
    <w:multiLevelType w:val="hybridMultilevel"/>
    <w:tmpl w:val="2DBE6254"/>
    <w:lvl w:ilvl="0" w:tplc="0415000F">
      <w:start w:val="2"/>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6" w15:restartNumberingAfterBreak="0">
    <w:nsid w:val="42EB762C"/>
    <w:multiLevelType w:val="hybridMultilevel"/>
    <w:tmpl w:val="D1B482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B730B2"/>
    <w:multiLevelType w:val="hybridMultilevel"/>
    <w:tmpl w:val="6396EFF0"/>
    <w:lvl w:ilvl="0" w:tplc="669CE63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FC647B"/>
    <w:multiLevelType w:val="hybridMultilevel"/>
    <w:tmpl w:val="A49804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606FA0"/>
    <w:multiLevelType w:val="hybridMultilevel"/>
    <w:tmpl w:val="5E30CA58"/>
    <w:lvl w:ilvl="0" w:tplc="F4C86202">
      <w:start w:val="4"/>
      <w:numFmt w:val="decimal"/>
      <w:lvlText w:val="%1."/>
      <w:lvlJc w:val="left"/>
      <w:pPr>
        <w:ind w:left="1837" w:hanging="360"/>
      </w:pPr>
      <w:rPr>
        <w:rFonts w:hint="default"/>
      </w:rPr>
    </w:lvl>
    <w:lvl w:ilvl="1" w:tplc="04150019" w:tentative="1">
      <w:start w:val="1"/>
      <w:numFmt w:val="lowerLetter"/>
      <w:lvlText w:val="%2."/>
      <w:lvlJc w:val="left"/>
      <w:pPr>
        <w:ind w:left="2557" w:hanging="360"/>
      </w:pPr>
    </w:lvl>
    <w:lvl w:ilvl="2" w:tplc="0415001B" w:tentative="1">
      <w:start w:val="1"/>
      <w:numFmt w:val="lowerRoman"/>
      <w:lvlText w:val="%3."/>
      <w:lvlJc w:val="right"/>
      <w:pPr>
        <w:ind w:left="3277" w:hanging="180"/>
      </w:pPr>
    </w:lvl>
    <w:lvl w:ilvl="3" w:tplc="0415000F" w:tentative="1">
      <w:start w:val="1"/>
      <w:numFmt w:val="decimal"/>
      <w:lvlText w:val="%4."/>
      <w:lvlJc w:val="left"/>
      <w:pPr>
        <w:ind w:left="3997" w:hanging="360"/>
      </w:pPr>
    </w:lvl>
    <w:lvl w:ilvl="4" w:tplc="04150019" w:tentative="1">
      <w:start w:val="1"/>
      <w:numFmt w:val="lowerLetter"/>
      <w:lvlText w:val="%5."/>
      <w:lvlJc w:val="left"/>
      <w:pPr>
        <w:ind w:left="4717" w:hanging="360"/>
      </w:pPr>
    </w:lvl>
    <w:lvl w:ilvl="5" w:tplc="0415001B" w:tentative="1">
      <w:start w:val="1"/>
      <w:numFmt w:val="lowerRoman"/>
      <w:lvlText w:val="%6."/>
      <w:lvlJc w:val="right"/>
      <w:pPr>
        <w:ind w:left="5437" w:hanging="180"/>
      </w:pPr>
    </w:lvl>
    <w:lvl w:ilvl="6" w:tplc="0415000F" w:tentative="1">
      <w:start w:val="1"/>
      <w:numFmt w:val="decimal"/>
      <w:lvlText w:val="%7."/>
      <w:lvlJc w:val="left"/>
      <w:pPr>
        <w:ind w:left="6157" w:hanging="360"/>
      </w:pPr>
    </w:lvl>
    <w:lvl w:ilvl="7" w:tplc="04150019" w:tentative="1">
      <w:start w:val="1"/>
      <w:numFmt w:val="lowerLetter"/>
      <w:lvlText w:val="%8."/>
      <w:lvlJc w:val="left"/>
      <w:pPr>
        <w:ind w:left="6877" w:hanging="360"/>
      </w:pPr>
    </w:lvl>
    <w:lvl w:ilvl="8" w:tplc="0415001B" w:tentative="1">
      <w:start w:val="1"/>
      <w:numFmt w:val="lowerRoman"/>
      <w:lvlText w:val="%9."/>
      <w:lvlJc w:val="right"/>
      <w:pPr>
        <w:ind w:left="7597" w:hanging="180"/>
      </w:pPr>
    </w:lvl>
  </w:abstractNum>
  <w:abstractNum w:abstractNumId="20" w15:restartNumberingAfterBreak="0">
    <w:nsid w:val="52F120CD"/>
    <w:multiLevelType w:val="hybridMultilevel"/>
    <w:tmpl w:val="6396EFF0"/>
    <w:lvl w:ilvl="0" w:tplc="669CE63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6B0937"/>
    <w:multiLevelType w:val="hybridMultilevel"/>
    <w:tmpl w:val="780275A4"/>
    <w:lvl w:ilvl="0" w:tplc="EC6C961E">
      <w:start w:val="3"/>
      <w:numFmt w:val="decimal"/>
      <w:lvlText w:val="%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22" w15:restartNumberingAfterBreak="0">
    <w:nsid w:val="57B04127"/>
    <w:multiLevelType w:val="hybridMultilevel"/>
    <w:tmpl w:val="5A62D6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AC593B"/>
    <w:multiLevelType w:val="hybridMultilevel"/>
    <w:tmpl w:val="FDE25970"/>
    <w:lvl w:ilvl="0" w:tplc="470AD50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 w15:restartNumberingAfterBreak="0">
    <w:nsid w:val="5C3E7553"/>
    <w:multiLevelType w:val="hybridMultilevel"/>
    <w:tmpl w:val="41D01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A638BD"/>
    <w:multiLevelType w:val="hybridMultilevel"/>
    <w:tmpl w:val="5E4AC0E8"/>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CE2257"/>
    <w:multiLevelType w:val="hybridMultilevel"/>
    <w:tmpl w:val="782C9A28"/>
    <w:lvl w:ilvl="0" w:tplc="6F22F1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B9D121C"/>
    <w:multiLevelType w:val="hybridMultilevel"/>
    <w:tmpl w:val="8CAC2B86"/>
    <w:lvl w:ilvl="0" w:tplc="669CE6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CC7A89"/>
    <w:multiLevelType w:val="hybridMultilevel"/>
    <w:tmpl w:val="508A2754"/>
    <w:lvl w:ilvl="0" w:tplc="470AD504">
      <w:start w:val="1"/>
      <w:numFmt w:val="bullet"/>
      <w:lvlText w:val=""/>
      <w:lvlJc w:val="left"/>
      <w:pPr>
        <w:ind w:left="1149" w:hanging="360"/>
      </w:pPr>
      <w:rPr>
        <w:rFonts w:ascii="Symbol" w:hAnsi="Symbol" w:hint="default"/>
      </w:rPr>
    </w:lvl>
    <w:lvl w:ilvl="1" w:tplc="04150003" w:tentative="1">
      <w:start w:val="1"/>
      <w:numFmt w:val="bullet"/>
      <w:lvlText w:val="o"/>
      <w:lvlJc w:val="left"/>
      <w:pPr>
        <w:ind w:left="1869" w:hanging="360"/>
      </w:pPr>
      <w:rPr>
        <w:rFonts w:ascii="Courier New" w:hAnsi="Courier New" w:cs="Courier New" w:hint="default"/>
      </w:rPr>
    </w:lvl>
    <w:lvl w:ilvl="2" w:tplc="04150005" w:tentative="1">
      <w:start w:val="1"/>
      <w:numFmt w:val="bullet"/>
      <w:lvlText w:val=""/>
      <w:lvlJc w:val="left"/>
      <w:pPr>
        <w:ind w:left="2589" w:hanging="360"/>
      </w:pPr>
      <w:rPr>
        <w:rFonts w:ascii="Wingdings" w:hAnsi="Wingdings" w:hint="default"/>
      </w:rPr>
    </w:lvl>
    <w:lvl w:ilvl="3" w:tplc="04150001" w:tentative="1">
      <w:start w:val="1"/>
      <w:numFmt w:val="bullet"/>
      <w:lvlText w:val=""/>
      <w:lvlJc w:val="left"/>
      <w:pPr>
        <w:ind w:left="3309" w:hanging="360"/>
      </w:pPr>
      <w:rPr>
        <w:rFonts w:ascii="Symbol" w:hAnsi="Symbol" w:hint="default"/>
      </w:rPr>
    </w:lvl>
    <w:lvl w:ilvl="4" w:tplc="04150003" w:tentative="1">
      <w:start w:val="1"/>
      <w:numFmt w:val="bullet"/>
      <w:lvlText w:val="o"/>
      <w:lvlJc w:val="left"/>
      <w:pPr>
        <w:ind w:left="4029" w:hanging="360"/>
      </w:pPr>
      <w:rPr>
        <w:rFonts w:ascii="Courier New" w:hAnsi="Courier New" w:cs="Courier New" w:hint="default"/>
      </w:rPr>
    </w:lvl>
    <w:lvl w:ilvl="5" w:tplc="04150005" w:tentative="1">
      <w:start w:val="1"/>
      <w:numFmt w:val="bullet"/>
      <w:lvlText w:val=""/>
      <w:lvlJc w:val="left"/>
      <w:pPr>
        <w:ind w:left="4749" w:hanging="360"/>
      </w:pPr>
      <w:rPr>
        <w:rFonts w:ascii="Wingdings" w:hAnsi="Wingdings" w:hint="default"/>
      </w:rPr>
    </w:lvl>
    <w:lvl w:ilvl="6" w:tplc="04150001" w:tentative="1">
      <w:start w:val="1"/>
      <w:numFmt w:val="bullet"/>
      <w:lvlText w:val=""/>
      <w:lvlJc w:val="left"/>
      <w:pPr>
        <w:ind w:left="5469" w:hanging="360"/>
      </w:pPr>
      <w:rPr>
        <w:rFonts w:ascii="Symbol" w:hAnsi="Symbol" w:hint="default"/>
      </w:rPr>
    </w:lvl>
    <w:lvl w:ilvl="7" w:tplc="04150003" w:tentative="1">
      <w:start w:val="1"/>
      <w:numFmt w:val="bullet"/>
      <w:lvlText w:val="o"/>
      <w:lvlJc w:val="left"/>
      <w:pPr>
        <w:ind w:left="6189" w:hanging="360"/>
      </w:pPr>
      <w:rPr>
        <w:rFonts w:ascii="Courier New" w:hAnsi="Courier New" w:cs="Courier New" w:hint="default"/>
      </w:rPr>
    </w:lvl>
    <w:lvl w:ilvl="8" w:tplc="04150005" w:tentative="1">
      <w:start w:val="1"/>
      <w:numFmt w:val="bullet"/>
      <w:lvlText w:val=""/>
      <w:lvlJc w:val="left"/>
      <w:pPr>
        <w:ind w:left="6909" w:hanging="360"/>
      </w:pPr>
      <w:rPr>
        <w:rFonts w:ascii="Wingdings" w:hAnsi="Wingdings" w:hint="default"/>
      </w:rPr>
    </w:lvl>
  </w:abstractNum>
  <w:abstractNum w:abstractNumId="32" w15:restartNumberingAfterBreak="0">
    <w:nsid w:val="7D4E5FE6"/>
    <w:multiLevelType w:val="hybridMultilevel"/>
    <w:tmpl w:val="7A769472"/>
    <w:lvl w:ilvl="0" w:tplc="78B2D208">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9"/>
  </w:num>
  <w:num w:numId="3">
    <w:abstractNumId w:val="0"/>
  </w:num>
  <w:num w:numId="4">
    <w:abstractNumId w:val="11"/>
  </w:num>
  <w:num w:numId="5">
    <w:abstractNumId w:val="15"/>
  </w:num>
  <w:num w:numId="6">
    <w:abstractNumId w:val="9"/>
  </w:num>
  <w:num w:numId="7">
    <w:abstractNumId w:val="22"/>
  </w:num>
  <w:num w:numId="8">
    <w:abstractNumId w:val="13"/>
  </w:num>
  <w:num w:numId="9">
    <w:abstractNumId w:val="23"/>
  </w:num>
  <w:num w:numId="10">
    <w:abstractNumId w:val="30"/>
  </w:num>
  <w:num w:numId="11">
    <w:abstractNumId w:val="6"/>
  </w:num>
  <w:num w:numId="12">
    <w:abstractNumId w:val="17"/>
  </w:num>
  <w:num w:numId="13">
    <w:abstractNumId w:val="19"/>
  </w:num>
  <w:num w:numId="14">
    <w:abstractNumId w:val="21"/>
  </w:num>
  <w:num w:numId="15">
    <w:abstractNumId w:val="26"/>
  </w:num>
  <w:num w:numId="16">
    <w:abstractNumId w:val="8"/>
  </w:num>
  <w:num w:numId="17">
    <w:abstractNumId w:val="20"/>
  </w:num>
  <w:num w:numId="18">
    <w:abstractNumId w:val="7"/>
  </w:num>
  <w:num w:numId="19">
    <w:abstractNumId w:val="4"/>
  </w:num>
  <w:num w:numId="20">
    <w:abstractNumId w:val="31"/>
  </w:num>
  <w:num w:numId="21">
    <w:abstractNumId w:val="1"/>
  </w:num>
  <w:num w:numId="22">
    <w:abstractNumId w:val="12"/>
  </w:num>
  <w:num w:numId="23">
    <w:abstractNumId w:val="3"/>
  </w:num>
  <w:num w:numId="24">
    <w:abstractNumId w:val="25"/>
  </w:num>
  <w:num w:numId="25">
    <w:abstractNumId w:val="16"/>
  </w:num>
  <w:num w:numId="26">
    <w:abstractNumId w:val="5"/>
  </w:num>
  <w:num w:numId="27">
    <w:abstractNumId w:val="32"/>
  </w:num>
  <w:num w:numId="28">
    <w:abstractNumId w:val="24"/>
  </w:num>
  <w:num w:numId="29">
    <w:abstractNumId w:val="28"/>
  </w:num>
  <w:num w:numId="30">
    <w:abstractNumId w:val="18"/>
  </w:num>
  <w:num w:numId="31">
    <w:abstractNumId w:val="27"/>
  </w:num>
  <w:num w:numId="32">
    <w:abstractNumId w:val="1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502"/>
    <w:rsid w:val="00000CE6"/>
    <w:rsid w:val="00007B02"/>
    <w:rsid w:val="00007D86"/>
    <w:rsid w:val="00011911"/>
    <w:rsid w:val="0001416A"/>
    <w:rsid w:val="00017ACE"/>
    <w:rsid w:val="00027B25"/>
    <w:rsid w:val="00032D66"/>
    <w:rsid w:val="00033A49"/>
    <w:rsid w:val="00042999"/>
    <w:rsid w:val="000571BE"/>
    <w:rsid w:val="00060411"/>
    <w:rsid w:val="00086FCA"/>
    <w:rsid w:val="0009622C"/>
    <w:rsid w:val="000A483B"/>
    <w:rsid w:val="000A4BFD"/>
    <w:rsid w:val="000C50C9"/>
    <w:rsid w:val="000E230E"/>
    <w:rsid w:val="000F3072"/>
    <w:rsid w:val="000F5E23"/>
    <w:rsid w:val="000F6E6B"/>
    <w:rsid w:val="00101794"/>
    <w:rsid w:val="00113D1D"/>
    <w:rsid w:val="00115698"/>
    <w:rsid w:val="00124DA3"/>
    <w:rsid w:val="00125B2B"/>
    <w:rsid w:val="00127956"/>
    <w:rsid w:val="00141DD2"/>
    <w:rsid w:val="00171CB7"/>
    <w:rsid w:val="001734E3"/>
    <w:rsid w:val="00185990"/>
    <w:rsid w:val="00196225"/>
    <w:rsid w:val="001B6B7A"/>
    <w:rsid w:val="001D7C97"/>
    <w:rsid w:val="001E4E9E"/>
    <w:rsid w:val="001E7FF5"/>
    <w:rsid w:val="001F0D9B"/>
    <w:rsid w:val="002018FB"/>
    <w:rsid w:val="002043A7"/>
    <w:rsid w:val="00204710"/>
    <w:rsid w:val="00215333"/>
    <w:rsid w:val="00226489"/>
    <w:rsid w:val="00227B1B"/>
    <w:rsid w:val="002426D2"/>
    <w:rsid w:val="0024399B"/>
    <w:rsid w:val="0024698A"/>
    <w:rsid w:val="00276390"/>
    <w:rsid w:val="00281770"/>
    <w:rsid w:val="002830E3"/>
    <w:rsid w:val="00296A64"/>
    <w:rsid w:val="002A09E3"/>
    <w:rsid w:val="002A247C"/>
    <w:rsid w:val="002F2183"/>
    <w:rsid w:val="00304BD5"/>
    <w:rsid w:val="00332CA5"/>
    <w:rsid w:val="003547F9"/>
    <w:rsid w:val="003614FB"/>
    <w:rsid w:val="0037544A"/>
    <w:rsid w:val="00386F63"/>
    <w:rsid w:val="003900A3"/>
    <w:rsid w:val="00391738"/>
    <w:rsid w:val="00391F7B"/>
    <w:rsid w:val="003A0240"/>
    <w:rsid w:val="003A3D73"/>
    <w:rsid w:val="003C7C37"/>
    <w:rsid w:val="003D08CD"/>
    <w:rsid w:val="003D112B"/>
    <w:rsid w:val="003D4AFC"/>
    <w:rsid w:val="003D57BD"/>
    <w:rsid w:val="003E32D4"/>
    <w:rsid w:val="00426D8F"/>
    <w:rsid w:val="004325CF"/>
    <w:rsid w:val="0043762E"/>
    <w:rsid w:val="00455B85"/>
    <w:rsid w:val="00470133"/>
    <w:rsid w:val="00485E20"/>
    <w:rsid w:val="00487698"/>
    <w:rsid w:val="004977B7"/>
    <w:rsid w:val="004B1DFF"/>
    <w:rsid w:val="004C5190"/>
    <w:rsid w:val="004E00B2"/>
    <w:rsid w:val="004E6298"/>
    <w:rsid w:val="004E63AE"/>
    <w:rsid w:val="004F0BBA"/>
    <w:rsid w:val="004F189C"/>
    <w:rsid w:val="004F5F06"/>
    <w:rsid w:val="00505CD9"/>
    <w:rsid w:val="0050738B"/>
    <w:rsid w:val="005116F1"/>
    <w:rsid w:val="00521C97"/>
    <w:rsid w:val="00535937"/>
    <w:rsid w:val="00543404"/>
    <w:rsid w:val="00554681"/>
    <w:rsid w:val="00587E69"/>
    <w:rsid w:val="005A618A"/>
    <w:rsid w:val="005C2B33"/>
    <w:rsid w:val="005E0359"/>
    <w:rsid w:val="005E6FC1"/>
    <w:rsid w:val="005F3217"/>
    <w:rsid w:val="005F479A"/>
    <w:rsid w:val="005F5F92"/>
    <w:rsid w:val="005F7D78"/>
    <w:rsid w:val="00626D8B"/>
    <w:rsid w:val="00630CBB"/>
    <w:rsid w:val="00640373"/>
    <w:rsid w:val="006570A6"/>
    <w:rsid w:val="0066641E"/>
    <w:rsid w:val="006677FE"/>
    <w:rsid w:val="00671037"/>
    <w:rsid w:val="0067235C"/>
    <w:rsid w:val="00677A7A"/>
    <w:rsid w:val="00681D6E"/>
    <w:rsid w:val="00682972"/>
    <w:rsid w:val="00685FEF"/>
    <w:rsid w:val="00687932"/>
    <w:rsid w:val="006909CB"/>
    <w:rsid w:val="00693CCD"/>
    <w:rsid w:val="006A5B43"/>
    <w:rsid w:val="006B5CB2"/>
    <w:rsid w:val="006B6A97"/>
    <w:rsid w:val="006C61CE"/>
    <w:rsid w:val="006D393F"/>
    <w:rsid w:val="00721496"/>
    <w:rsid w:val="007252E5"/>
    <w:rsid w:val="007275EB"/>
    <w:rsid w:val="007309CF"/>
    <w:rsid w:val="00732B1D"/>
    <w:rsid w:val="00736FA9"/>
    <w:rsid w:val="0074185F"/>
    <w:rsid w:val="00751985"/>
    <w:rsid w:val="007B7A62"/>
    <w:rsid w:val="007C0418"/>
    <w:rsid w:val="007C0B69"/>
    <w:rsid w:val="007C1159"/>
    <w:rsid w:val="007D08FE"/>
    <w:rsid w:val="007D10DA"/>
    <w:rsid w:val="007D3CB7"/>
    <w:rsid w:val="007E4E26"/>
    <w:rsid w:val="007E6CD1"/>
    <w:rsid w:val="007F2F57"/>
    <w:rsid w:val="0081433E"/>
    <w:rsid w:val="0082021A"/>
    <w:rsid w:val="0082399A"/>
    <w:rsid w:val="0082501F"/>
    <w:rsid w:val="0082568C"/>
    <w:rsid w:val="00830D47"/>
    <w:rsid w:val="00835286"/>
    <w:rsid w:val="00837F60"/>
    <w:rsid w:val="00851F37"/>
    <w:rsid w:val="0086163A"/>
    <w:rsid w:val="0086237B"/>
    <w:rsid w:val="00896D2B"/>
    <w:rsid w:val="008A3440"/>
    <w:rsid w:val="008B0F78"/>
    <w:rsid w:val="008B6847"/>
    <w:rsid w:val="008C3BD6"/>
    <w:rsid w:val="008C54E4"/>
    <w:rsid w:val="0090051E"/>
    <w:rsid w:val="00935E0C"/>
    <w:rsid w:val="00942AE9"/>
    <w:rsid w:val="00943192"/>
    <w:rsid w:val="00982784"/>
    <w:rsid w:val="0098745A"/>
    <w:rsid w:val="0099018B"/>
    <w:rsid w:val="00990588"/>
    <w:rsid w:val="009A766F"/>
    <w:rsid w:val="009D705D"/>
    <w:rsid w:val="009E1C29"/>
    <w:rsid w:val="00A14B74"/>
    <w:rsid w:val="00A3665D"/>
    <w:rsid w:val="00A375A1"/>
    <w:rsid w:val="00A6284E"/>
    <w:rsid w:val="00A66F1E"/>
    <w:rsid w:val="00A71E2E"/>
    <w:rsid w:val="00A7619D"/>
    <w:rsid w:val="00A80A16"/>
    <w:rsid w:val="00A814E9"/>
    <w:rsid w:val="00A82847"/>
    <w:rsid w:val="00A864E8"/>
    <w:rsid w:val="00AB053C"/>
    <w:rsid w:val="00AC24FE"/>
    <w:rsid w:val="00AC7C81"/>
    <w:rsid w:val="00AE560D"/>
    <w:rsid w:val="00AE6C57"/>
    <w:rsid w:val="00B00B6D"/>
    <w:rsid w:val="00B1365A"/>
    <w:rsid w:val="00B17CC9"/>
    <w:rsid w:val="00B2200C"/>
    <w:rsid w:val="00B234F7"/>
    <w:rsid w:val="00B34C24"/>
    <w:rsid w:val="00B407B8"/>
    <w:rsid w:val="00B70F4D"/>
    <w:rsid w:val="00B83A28"/>
    <w:rsid w:val="00B9498F"/>
    <w:rsid w:val="00BB0057"/>
    <w:rsid w:val="00BB01C4"/>
    <w:rsid w:val="00BC3BEA"/>
    <w:rsid w:val="00BD7C76"/>
    <w:rsid w:val="00C113E6"/>
    <w:rsid w:val="00C21DA6"/>
    <w:rsid w:val="00C3490B"/>
    <w:rsid w:val="00C37975"/>
    <w:rsid w:val="00C428D2"/>
    <w:rsid w:val="00C515F9"/>
    <w:rsid w:val="00C52E1C"/>
    <w:rsid w:val="00C54779"/>
    <w:rsid w:val="00C60461"/>
    <w:rsid w:val="00C6143A"/>
    <w:rsid w:val="00C902B9"/>
    <w:rsid w:val="00C90BF1"/>
    <w:rsid w:val="00CA1D81"/>
    <w:rsid w:val="00CA72DE"/>
    <w:rsid w:val="00CB047C"/>
    <w:rsid w:val="00CB4BEB"/>
    <w:rsid w:val="00CB5F47"/>
    <w:rsid w:val="00CE0AB6"/>
    <w:rsid w:val="00CE346B"/>
    <w:rsid w:val="00D20BFC"/>
    <w:rsid w:val="00D3617C"/>
    <w:rsid w:val="00D44C31"/>
    <w:rsid w:val="00D70502"/>
    <w:rsid w:val="00D83FF5"/>
    <w:rsid w:val="00D93FBF"/>
    <w:rsid w:val="00D9455D"/>
    <w:rsid w:val="00D96F0A"/>
    <w:rsid w:val="00DA46CD"/>
    <w:rsid w:val="00DA61F1"/>
    <w:rsid w:val="00DA6E45"/>
    <w:rsid w:val="00DB10E9"/>
    <w:rsid w:val="00DC4F29"/>
    <w:rsid w:val="00E04ADB"/>
    <w:rsid w:val="00E0711D"/>
    <w:rsid w:val="00E14B22"/>
    <w:rsid w:val="00E213D8"/>
    <w:rsid w:val="00E2203F"/>
    <w:rsid w:val="00E25C3C"/>
    <w:rsid w:val="00E30962"/>
    <w:rsid w:val="00E41BA3"/>
    <w:rsid w:val="00E65013"/>
    <w:rsid w:val="00E65722"/>
    <w:rsid w:val="00E7150C"/>
    <w:rsid w:val="00E72D17"/>
    <w:rsid w:val="00E93D1A"/>
    <w:rsid w:val="00EA1A3B"/>
    <w:rsid w:val="00EB2E16"/>
    <w:rsid w:val="00ED5FB4"/>
    <w:rsid w:val="00ED71AD"/>
    <w:rsid w:val="00F10C0D"/>
    <w:rsid w:val="00F224F0"/>
    <w:rsid w:val="00F23DD7"/>
    <w:rsid w:val="00F342F9"/>
    <w:rsid w:val="00F462B9"/>
    <w:rsid w:val="00F46A08"/>
    <w:rsid w:val="00F4747A"/>
    <w:rsid w:val="00F70A35"/>
    <w:rsid w:val="00F73FA4"/>
    <w:rsid w:val="00F83B56"/>
    <w:rsid w:val="00F8531C"/>
    <w:rsid w:val="00FD0D84"/>
    <w:rsid w:val="00FE1EE7"/>
    <w:rsid w:val="00FF77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1C050"/>
  <w15:docId w15:val="{921586E2-04E5-43A0-911B-580897E7A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70502"/>
  </w:style>
  <w:style w:type="paragraph" w:styleId="Nagwek7">
    <w:name w:val="heading 7"/>
    <w:basedOn w:val="Normalny"/>
    <w:next w:val="Normalny"/>
    <w:link w:val="Nagwek7Znak"/>
    <w:qFormat/>
    <w:rsid w:val="00693CCD"/>
    <w:pPr>
      <w:spacing w:before="240" w:after="60" w:line="240" w:lineRule="auto"/>
      <w:outlineLvl w:val="6"/>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7050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70502"/>
    <w:rPr>
      <w:rFonts w:ascii="Times New Roman" w:eastAsia="Times New Roman" w:hAnsi="Times New Roman" w:cs="Times New Roman"/>
      <w:sz w:val="24"/>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qFormat/>
    <w:rsid w:val="00D7050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rsid w:val="00D70502"/>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D70502"/>
    <w:rPr>
      <w:vertAlign w:val="superscript"/>
    </w:rPr>
  </w:style>
  <w:style w:type="character" w:styleId="Odwoaniedokomentarza">
    <w:name w:val="annotation reference"/>
    <w:uiPriority w:val="99"/>
    <w:rsid w:val="00D70502"/>
    <w:rPr>
      <w:sz w:val="16"/>
      <w:szCs w:val="16"/>
    </w:rPr>
  </w:style>
  <w:style w:type="paragraph" w:styleId="Tekstkomentarza">
    <w:name w:val="annotation text"/>
    <w:basedOn w:val="Normalny"/>
    <w:link w:val="TekstkomentarzaZnak"/>
    <w:uiPriority w:val="99"/>
    <w:rsid w:val="00D7050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70502"/>
    <w:rPr>
      <w:rFonts w:ascii="Times New Roman" w:eastAsia="Times New Roman" w:hAnsi="Times New Roman" w:cs="Times New Roman"/>
      <w:sz w:val="20"/>
      <w:szCs w:val="20"/>
      <w:lang w:eastAsia="pl-PL"/>
    </w:rPr>
  </w:style>
  <w:style w:type="paragraph" w:styleId="Akapitzlist">
    <w:name w:val="List Paragraph"/>
    <w:aliases w:val="Numerowanie,List Paragraph"/>
    <w:basedOn w:val="Normalny"/>
    <w:link w:val="AkapitzlistZnak"/>
    <w:uiPriority w:val="34"/>
    <w:qFormat/>
    <w:rsid w:val="00D70502"/>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customStyle="1" w:styleId="Default">
    <w:name w:val="Default"/>
    <w:rsid w:val="00D705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Numerowanie Znak,List Paragraph Znak"/>
    <w:link w:val="Akapitzlist"/>
    <w:uiPriority w:val="34"/>
    <w:qFormat/>
    <w:locked/>
    <w:rsid w:val="00D70502"/>
    <w:rPr>
      <w:rFonts w:ascii="Times New Roman" w:eastAsia="Times New Roman" w:hAnsi="Times New Roman" w:cs="Times New Roman"/>
      <w:sz w:val="20"/>
      <w:szCs w:val="24"/>
      <w:lang w:eastAsia="pl-PL"/>
    </w:rPr>
  </w:style>
  <w:style w:type="paragraph" w:styleId="Tekstdymka">
    <w:name w:val="Balloon Text"/>
    <w:basedOn w:val="Normalny"/>
    <w:link w:val="TekstdymkaZnak"/>
    <w:uiPriority w:val="99"/>
    <w:semiHidden/>
    <w:unhideWhenUsed/>
    <w:rsid w:val="00D7050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50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70502"/>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70502"/>
    <w:rPr>
      <w:rFonts w:ascii="Times New Roman" w:eastAsia="Times New Roman" w:hAnsi="Times New Roman" w:cs="Times New Roman"/>
      <w:b/>
      <w:bCs/>
      <w:sz w:val="20"/>
      <w:szCs w:val="20"/>
      <w:lang w:eastAsia="pl-PL"/>
    </w:rPr>
  </w:style>
  <w:style w:type="paragraph" w:styleId="Nagwek">
    <w:name w:val="header"/>
    <w:basedOn w:val="Normalny"/>
    <w:link w:val="NagwekZnak"/>
    <w:rsid w:val="006909C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909CB"/>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1D7C97"/>
    <w:rPr>
      <w:color w:val="0563C1" w:themeColor="hyperlink"/>
      <w:u w:val="single"/>
    </w:rPr>
  </w:style>
  <w:style w:type="character" w:customStyle="1" w:styleId="Nierozpoznanawzmianka1">
    <w:name w:val="Nierozpoznana wzmianka1"/>
    <w:basedOn w:val="Domylnaczcionkaakapitu"/>
    <w:uiPriority w:val="99"/>
    <w:semiHidden/>
    <w:unhideWhenUsed/>
    <w:rsid w:val="001D7C97"/>
    <w:rPr>
      <w:color w:val="605E5C"/>
      <w:shd w:val="clear" w:color="auto" w:fill="E1DFDD"/>
    </w:rPr>
  </w:style>
  <w:style w:type="character" w:customStyle="1" w:styleId="Nagwek7Znak">
    <w:name w:val="Nagłówek 7 Znak"/>
    <w:basedOn w:val="Domylnaczcionkaakapitu"/>
    <w:link w:val="Nagwek7"/>
    <w:rsid w:val="00693CCD"/>
    <w:rPr>
      <w:rFonts w:ascii="Times New Roman" w:eastAsia="Times New Roman" w:hAnsi="Times New Roman" w:cs="Times New Roman"/>
      <w:sz w:val="24"/>
      <w:szCs w:val="24"/>
      <w:lang w:eastAsia="pl-PL"/>
    </w:rPr>
  </w:style>
  <w:style w:type="paragraph" w:styleId="Poprawka">
    <w:name w:val="Revision"/>
    <w:hidden/>
    <w:uiPriority w:val="99"/>
    <w:semiHidden/>
    <w:rsid w:val="00C349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467888">
      <w:bodyDiv w:val="1"/>
      <w:marLeft w:val="0"/>
      <w:marRight w:val="0"/>
      <w:marTop w:val="0"/>
      <w:marBottom w:val="0"/>
      <w:divBdr>
        <w:top w:val="none" w:sz="0" w:space="0" w:color="auto"/>
        <w:left w:val="none" w:sz="0" w:space="0" w:color="auto"/>
        <w:bottom w:val="none" w:sz="0" w:space="0" w:color="auto"/>
        <w:right w:val="none" w:sz="0" w:space="0" w:color="auto"/>
      </w:divBdr>
    </w:div>
    <w:div w:id="129428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wdl.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84D2F-8F14-46DA-9547-5CD558044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2787</Words>
  <Characters>16725</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Justyna Bykowska-Berest</cp:lastModifiedBy>
  <cp:revision>2</cp:revision>
  <cp:lastPrinted>2021-12-13T09:29:00Z</cp:lastPrinted>
  <dcterms:created xsi:type="dcterms:W3CDTF">2022-02-04T07:01:00Z</dcterms:created>
  <dcterms:modified xsi:type="dcterms:W3CDTF">2022-02-04T07:01:00Z</dcterms:modified>
</cp:coreProperties>
</file>